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  <w:r>
        <w:rPr>
          <w:rFonts w:eastAsia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514350" cy="571500"/>
            <wp:effectExtent l="0" t="0" r="0" b="0"/>
            <wp:docPr id="2" name="Рисунок 2" descr="Петровское СП Славянского р-на -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овское СП Славянского р-на -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ascii="Courier New" w:eastAsia="Times New Roman" w:hAnsi="Courier New" w:cs="Times New Roman"/>
          <w:kern w:val="0"/>
          <w:szCs w:val="24"/>
        </w:rPr>
      </w:pP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Cs w:val="24"/>
        </w:rPr>
      </w:pPr>
      <w:r w:rsidRPr="00315F23">
        <w:rPr>
          <w:rFonts w:eastAsia="Times New Roman" w:cs="Times New Roman"/>
          <w:b/>
          <w:kern w:val="0"/>
          <w:szCs w:val="24"/>
        </w:rPr>
        <w:t>АДМИНИСТРАЦИЯ ПЕТРОВСКОГО СЕЛЬСКОГО ПОСЕЛЕНИЯ</w:t>
      </w: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Cs w:val="24"/>
        </w:rPr>
      </w:pPr>
      <w:r w:rsidRPr="00315F23">
        <w:rPr>
          <w:rFonts w:eastAsia="Times New Roman" w:cs="Times New Roman"/>
          <w:b/>
          <w:kern w:val="0"/>
          <w:szCs w:val="24"/>
        </w:rPr>
        <w:t>СЛАВЯНСКОГО РАЙОНА</w:t>
      </w: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4"/>
        </w:rPr>
      </w:pPr>
      <w:r w:rsidRPr="00315F23">
        <w:rPr>
          <w:rFonts w:eastAsia="Times New Roman" w:cs="Times New Roman"/>
          <w:b/>
          <w:kern w:val="0"/>
          <w:sz w:val="28"/>
          <w:szCs w:val="28"/>
        </w:rPr>
        <w:t>ПОСТАНОВЛЕНИЕ</w:t>
      </w: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b/>
          <w:kern w:val="0"/>
          <w:szCs w:val="24"/>
        </w:rPr>
      </w:pPr>
      <w:r w:rsidRPr="00315F23">
        <w:rPr>
          <w:rFonts w:eastAsia="Times New Roman" w:cs="Times New Roman"/>
          <w:kern w:val="0"/>
          <w:szCs w:val="24"/>
        </w:rPr>
        <w:t xml:space="preserve">                 от</w:t>
      </w:r>
      <w:r w:rsidRPr="00315F23">
        <w:rPr>
          <w:rFonts w:eastAsia="Times New Roman" w:cs="Times New Roman"/>
          <w:b/>
          <w:kern w:val="0"/>
          <w:szCs w:val="24"/>
        </w:rPr>
        <w:t>_</w:t>
      </w:r>
      <w:r w:rsidR="0029666D">
        <w:rPr>
          <w:rFonts w:eastAsia="Times New Roman" w:cs="Times New Roman"/>
          <w:b/>
          <w:kern w:val="0"/>
          <w:szCs w:val="24"/>
        </w:rPr>
        <w:t>22.06.2026</w:t>
      </w:r>
      <w:r w:rsidRPr="00315F23">
        <w:rPr>
          <w:rFonts w:eastAsia="Times New Roman" w:cs="Times New Roman"/>
          <w:b/>
          <w:kern w:val="0"/>
          <w:szCs w:val="24"/>
        </w:rPr>
        <w:t xml:space="preserve">______                                                                </w:t>
      </w:r>
      <w:r w:rsidRPr="00315F23">
        <w:rPr>
          <w:rFonts w:eastAsia="Times New Roman" w:cs="Times New Roman"/>
          <w:kern w:val="0"/>
          <w:szCs w:val="24"/>
        </w:rPr>
        <w:t>№</w:t>
      </w:r>
      <w:r w:rsidRPr="00315F23">
        <w:rPr>
          <w:rFonts w:eastAsia="Times New Roman" w:cs="Times New Roman"/>
          <w:b/>
          <w:kern w:val="0"/>
          <w:szCs w:val="24"/>
        </w:rPr>
        <w:t>____</w:t>
      </w:r>
      <w:r w:rsidR="0029666D">
        <w:rPr>
          <w:rFonts w:eastAsia="Times New Roman" w:cs="Times New Roman"/>
          <w:b/>
          <w:kern w:val="0"/>
          <w:szCs w:val="24"/>
        </w:rPr>
        <w:t>200</w:t>
      </w:r>
      <w:r w:rsidRPr="00315F23">
        <w:rPr>
          <w:rFonts w:eastAsia="Times New Roman" w:cs="Times New Roman"/>
          <w:b/>
          <w:kern w:val="0"/>
          <w:szCs w:val="24"/>
        </w:rPr>
        <w:t>_________</w:t>
      </w: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315F23" w:rsidRPr="00315F23" w:rsidRDefault="00315F23" w:rsidP="00315F23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</w:rPr>
      </w:pPr>
      <w:proofErr w:type="spellStart"/>
      <w:r w:rsidRPr="00315F23">
        <w:rPr>
          <w:rFonts w:eastAsia="Times New Roman" w:cs="Times New Roman"/>
          <w:kern w:val="0"/>
          <w:sz w:val="20"/>
          <w:szCs w:val="20"/>
        </w:rPr>
        <w:t>ст-ца</w:t>
      </w:r>
      <w:proofErr w:type="spellEnd"/>
      <w:r w:rsidRPr="00315F23">
        <w:rPr>
          <w:rFonts w:eastAsia="Times New Roman" w:cs="Times New Roman"/>
          <w:kern w:val="0"/>
          <w:sz w:val="20"/>
          <w:szCs w:val="20"/>
        </w:rPr>
        <w:t xml:space="preserve"> Петровская</w:t>
      </w:r>
    </w:p>
    <w:p w:rsidR="0062336F" w:rsidRDefault="0062336F" w:rsidP="0062336F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0"/>
          <w:szCs w:val="28"/>
        </w:rPr>
      </w:pPr>
    </w:p>
    <w:p w:rsidR="00315F23" w:rsidRPr="0062336F" w:rsidRDefault="00315F23" w:rsidP="0062336F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0"/>
          <w:szCs w:val="28"/>
        </w:rPr>
      </w:pPr>
    </w:p>
    <w:p w:rsidR="00A01F0E" w:rsidRDefault="00A01F0E" w:rsidP="00A01F0E">
      <w:pPr>
        <w:pStyle w:val="1"/>
        <w:ind w:left="0" w:firstLine="0"/>
        <w:jc w:val="center"/>
        <w:rPr>
          <w:szCs w:val="28"/>
        </w:rPr>
      </w:pPr>
      <w:r w:rsidRPr="00A01F0E">
        <w:rPr>
          <w:rFonts w:cs="Times New Roman"/>
          <w:szCs w:val="28"/>
        </w:rPr>
        <w:t xml:space="preserve">Об утверждении Политики в отношении обработки </w:t>
      </w:r>
    </w:p>
    <w:p w:rsidR="00A01F0E" w:rsidRDefault="00A01F0E" w:rsidP="00A01F0E">
      <w:pPr>
        <w:pStyle w:val="1"/>
        <w:ind w:left="0" w:firstLine="0"/>
        <w:jc w:val="center"/>
        <w:rPr>
          <w:szCs w:val="28"/>
        </w:rPr>
      </w:pPr>
      <w:r w:rsidRPr="00A01F0E">
        <w:rPr>
          <w:rFonts w:cs="Times New Roman"/>
          <w:szCs w:val="28"/>
        </w:rPr>
        <w:t xml:space="preserve">персональных данных в администрации </w:t>
      </w:r>
    </w:p>
    <w:p w:rsidR="00A01F0E" w:rsidRPr="00A01F0E" w:rsidRDefault="00D8315F" w:rsidP="00A01F0E">
      <w:pPr>
        <w:pStyle w:val="1"/>
        <w:ind w:left="0" w:firstLine="0"/>
        <w:jc w:val="center"/>
        <w:rPr>
          <w:rFonts w:cs="Times New Roman"/>
          <w:szCs w:val="28"/>
        </w:rPr>
      </w:pPr>
      <w:r>
        <w:rPr>
          <w:szCs w:val="28"/>
        </w:rPr>
        <w:t xml:space="preserve">Петровского </w:t>
      </w:r>
      <w:r w:rsidR="00A01F0E" w:rsidRPr="00A01F0E">
        <w:rPr>
          <w:rFonts w:cs="Times New Roman"/>
          <w:szCs w:val="28"/>
        </w:rPr>
        <w:t xml:space="preserve"> сельского поселения </w:t>
      </w:r>
      <w:r w:rsidR="00A01F0E">
        <w:rPr>
          <w:szCs w:val="28"/>
        </w:rPr>
        <w:t>Славянского</w:t>
      </w:r>
      <w:r w:rsidR="00A01F0E" w:rsidRPr="00A01F0E">
        <w:rPr>
          <w:rFonts w:cs="Times New Roman"/>
          <w:szCs w:val="28"/>
        </w:rPr>
        <w:t xml:space="preserve"> района</w:t>
      </w:r>
    </w:p>
    <w:p w:rsidR="00A01F0E" w:rsidRDefault="00A01F0E" w:rsidP="00A01F0E">
      <w:pPr>
        <w:pStyle w:val="a5"/>
        <w:rPr>
          <w:rFonts w:cs="Times New Roman"/>
          <w:sz w:val="28"/>
          <w:szCs w:val="28"/>
        </w:rPr>
      </w:pPr>
    </w:p>
    <w:p w:rsidR="00A01F0E" w:rsidRPr="00A01F0E" w:rsidRDefault="00A01F0E" w:rsidP="00A01F0E">
      <w:pPr>
        <w:pStyle w:val="a5"/>
        <w:rPr>
          <w:rFonts w:cs="Times New Roman"/>
          <w:sz w:val="28"/>
          <w:szCs w:val="28"/>
        </w:rPr>
      </w:pPr>
    </w:p>
    <w:p w:rsidR="00A01F0E" w:rsidRPr="00A01F0E" w:rsidRDefault="00A01F0E" w:rsidP="000019FF">
      <w:pPr>
        <w:pStyle w:val="a5"/>
        <w:ind w:firstLine="709"/>
        <w:rPr>
          <w:rFonts w:cs="Times New Roman"/>
          <w:sz w:val="28"/>
          <w:szCs w:val="28"/>
        </w:rPr>
      </w:pPr>
      <w:proofErr w:type="gramStart"/>
      <w:r w:rsidRPr="00A01F0E">
        <w:rPr>
          <w:rFonts w:cs="Times New Roman"/>
          <w:sz w:val="28"/>
          <w:szCs w:val="28"/>
        </w:rPr>
        <w:t xml:space="preserve">В соответствии с </w:t>
      </w:r>
      <w:hyperlink r:id="rId9" w:history="1">
        <w:r w:rsidRPr="00A01F0E">
          <w:rPr>
            <w:rFonts w:cs="Times New Roman"/>
            <w:sz w:val="28"/>
            <w:szCs w:val="28"/>
          </w:rPr>
          <w:t>Федеральным законом</w:t>
        </w:r>
      </w:hyperlink>
      <w:r w:rsidRPr="00A01F0E">
        <w:rPr>
          <w:rFonts w:cs="Times New Roman"/>
          <w:sz w:val="28"/>
          <w:szCs w:val="28"/>
        </w:rPr>
        <w:t xml:space="preserve"> от 27 июля 2006 г. </w:t>
      </w:r>
      <w:r>
        <w:rPr>
          <w:rFonts w:cs="Times New Roman"/>
          <w:sz w:val="28"/>
          <w:szCs w:val="28"/>
        </w:rPr>
        <w:t>№ 152-ФЗ «</w:t>
      </w:r>
      <w:r w:rsidRPr="00A01F0E">
        <w:rPr>
          <w:rFonts w:cs="Times New Roman"/>
          <w:sz w:val="28"/>
          <w:szCs w:val="28"/>
        </w:rPr>
        <w:t>О персональных данных</w:t>
      </w:r>
      <w:r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, </w:t>
      </w:r>
      <w:hyperlink r:id="rId10" w:history="1">
        <w:r w:rsidRPr="00A01F0E">
          <w:rPr>
            <w:rFonts w:cs="Times New Roman"/>
            <w:sz w:val="28"/>
            <w:szCs w:val="28"/>
          </w:rPr>
          <w:t>постановлением</w:t>
        </w:r>
      </w:hyperlink>
      <w:r w:rsidRPr="00A01F0E">
        <w:rPr>
          <w:rFonts w:cs="Times New Roman"/>
          <w:sz w:val="28"/>
          <w:szCs w:val="28"/>
        </w:rPr>
        <w:t xml:space="preserve"> Правительства Российской Федерации от 21 марта 2012 г. </w:t>
      </w:r>
      <w:r>
        <w:rPr>
          <w:rFonts w:cs="Times New Roman"/>
          <w:sz w:val="28"/>
          <w:szCs w:val="28"/>
        </w:rPr>
        <w:t>№ 211 «</w:t>
      </w:r>
      <w:r w:rsidRPr="00A01F0E">
        <w:rPr>
          <w:rFonts w:cs="Times New Roman"/>
          <w:sz w:val="28"/>
          <w:szCs w:val="28"/>
        </w:rPr>
        <w:t>Об утверждении перечня мер, направленных на обеспечение выполнения обязанностей, предусмотренных Федераль</w:t>
      </w:r>
      <w:r>
        <w:rPr>
          <w:rFonts w:cs="Times New Roman"/>
          <w:sz w:val="28"/>
          <w:szCs w:val="28"/>
        </w:rPr>
        <w:t>ным законом «</w:t>
      </w:r>
      <w:r w:rsidRPr="00A01F0E">
        <w:rPr>
          <w:rFonts w:cs="Times New Roman"/>
          <w:sz w:val="28"/>
          <w:szCs w:val="28"/>
        </w:rPr>
        <w:t>О персональных данных</w:t>
      </w:r>
      <w:r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, руководствуясь Уставом </w:t>
      </w:r>
      <w:r w:rsidR="00315F23">
        <w:rPr>
          <w:rFonts w:cs="Times New Roman"/>
          <w:sz w:val="28"/>
          <w:szCs w:val="28"/>
        </w:rPr>
        <w:t>Петровского</w:t>
      </w:r>
      <w:r w:rsidRPr="00A01F0E">
        <w:rPr>
          <w:rFonts w:cs="Times New Roman"/>
          <w:sz w:val="28"/>
          <w:szCs w:val="28"/>
        </w:rPr>
        <w:t xml:space="preserve"> сельского поселения </w:t>
      </w:r>
      <w:r>
        <w:rPr>
          <w:rFonts w:cs="Times New Roman"/>
          <w:sz w:val="28"/>
          <w:szCs w:val="28"/>
        </w:rPr>
        <w:t>Славянского</w:t>
      </w:r>
      <w:proofErr w:type="gramEnd"/>
      <w:r w:rsidRPr="00A01F0E">
        <w:rPr>
          <w:rFonts w:cs="Times New Roman"/>
          <w:sz w:val="28"/>
          <w:szCs w:val="28"/>
        </w:rPr>
        <w:t xml:space="preserve"> района, в целях обеспечения защиты прав и свобод человека и гражданина при обработке его персональных данных, оператором которых является администрация </w:t>
      </w:r>
      <w:r w:rsidR="00315F23">
        <w:rPr>
          <w:rFonts w:cs="Times New Roman"/>
          <w:sz w:val="28"/>
          <w:szCs w:val="28"/>
        </w:rPr>
        <w:t>Петровского</w:t>
      </w:r>
      <w:r w:rsidRPr="00A01F0E">
        <w:rPr>
          <w:rFonts w:cs="Times New Roman"/>
          <w:sz w:val="28"/>
          <w:szCs w:val="28"/>
        </w:rPr>
        <w:t xml:space="preserve"> сельского поселения </w:t>
      </w:r>
      <w:r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района:</w:t>
      </w:r>
    </w:p>
    <w:p w:rsidR="00A01F0E" w:rsidRDefault="00A01F0E" w:rsidP="000019FF">
      <w:pPr>
        <w:pStyle w:val="a5"/>
        <w:ind w:firstLine="709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 Утвердить Политику в отношении обработки персональных данных в администрации </w:t>
      </w:r>
      <w:r w:rsidR="00315F23">
        <w:rPr>
          <w:rFonts w:cs="Times New Roman"/>
          <w:sz w:val="28"/>
          <w:szCs w:val="28"/>
        </w:rPr>
        <w:t>Петровского</w:t>
      </w:r>
      <w:r w:rsidRPr="00A01F0E">
        <w:rPr>
          <w:rFonts w:cs="Times New Roman"/>
          <w:sz w:val="28"/>
          <w:szCs w:val="28"/>
        </w:rPr>
        <w:t xml:space="preserve"> сельского поселения </w:t>
      </w:r>
      <w:r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 (прилагается).</w:t>
      </w:r>
    </w:p>
    <w:p w:rsidR="000019FF" w:rsidRDefault="0062336F" w:rsidP="000019FF">
      <w:pPr>
        <w:pStyle w:val="a5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Признать утратившим силу </w:t>
      </w:r>
      <w:r w:rsidR="00315F23">
        <w:rPr>
          <w:rFonts w:cs="Times New Roman"/>
          <w:sz w:val="28"/>
          <w:szCs w:val="28"/>
        </w:rPr>
        <w:t xml:space="preserve">постановление администрации Петровского сельского поселения от 06.05.2024 года № 102 </w:t>
      </w:r>
      <w:r>
        <w:rPr>
          <w:rFonts w:cs="Times New Roman"/>
          <w:sz w:val="28"/>
          <w:szCs w:val="28"/>
        </w:rPr>
        <w:t xml:space="preserve">«Об утверждении политики </w:t>
      </w:r>
      <w:r w:rsidR="00315F23">
        <w:rPr>
          <w:rFonts w:cs="Times New Roman"/>
          <w:sz w:val="28"/>
          <w:szCs w:val="28"/>
        </w:rPr>
        <w:t xml:space="preserve"> защиты и </w:t>
      </w:r>
      <w:r>
        <w:rPr>
          <w:rFonts w:cs="Times New Roman"/>
          <w:sz w:val="28"/>
          <w:szCs w:val="28"/>
        </w:rPr>
        <w:t>обработки персо</w:t>
      </w:r>
      <w:r w:rsidR="00315F23">
        <w:rPr>
          <w:rFonts w:cs="Times New Roman"/>
          <w:sz w:val="28"/>
          <w:szCs w:val="28"/>
        </w:rPr>
        <w:t xml:space="preserve">нальных данных в администрации Петровского </w:t>
      </w:r>
      <w:r>
        <w:rPr>
          <w:rFonts w:cs="Times New Roman"/>
          <w:sz w:val="28"/>
          <w:szCs w:val="28"/>
        </w:rPr>
        <w:t>сельского поселения Славянского района».</w:t>
      </w:r>
    </w:p>
    <w:p w:rsidR="000019FF" w:rsidRDefault="0062336F" w:rsidP="000019FF">
      <w:pPr>
        <w:pStyle w:val="a5"/>
        <w:ind w:firstLine="709"/>
        <w:rPr>
          <w:sz w:val="28"/>
          <w:szCs w:val="28"/>
        </w:rPr>
      </w:pPr>
      <w:r w:rsidRPr="006F2462">
        <w:rPr>
          <w:sz w:val="28"/>
          <w:szCs w:val="28"/>
        </w:rPr>
        <w:t>3</w:t>
      </w:r>
      <w:r w:rsidR="00A01F0E" w:rsidRPr="006F2462">
        <w:rPr>
          <w:sz w:val="28"/>
          <w:szCs w:val="28"/>
        </w:rPr>
        <w:t xml:space="preserve">. Общему отделу администрации </w:t>
      </w:r>
      <w:r w:rsidR="00315F23">
        <w:rPr>
          <w:sz w:val="28"/>
          <w:szCs w:val="28"/>
        </w:rPr>
        <w:t>Петровского</w:t>
      </w:r>
      <w:r w:rsidR="00A01F0E" w:rsidRPr="006F2462">
        <w:rPr>
          <w:sz w:val="28"/>
          <w:szCs w:val="28"/>
        </w:rPr>
        <w:t xml:space="preserve"> сельского поселения Славянского района (</w:t>
      </w:r>
      <w:r w:rsidR="00315F23">
        <w:rPr>
          <w:sz w:val="28"/>
          <w:szCs w:val="28"/>
        </w:rPr>
        <w:t>Казакова Ж.В.</w:t>
      </w:r>
      <w:proofErr w:type="gramStart"/>
      <w:r w:rsidR="00315F23">
        <w:rPr>
          <w:sz w:val="28"/>
          <w:szCs w:val="28"/>
        </w:rPr>
        <w:t xml:space="preserve"> </w:t>
      </w:r>
      <w:r w:rsidR="00A01F0E" w:rsidRPr="006F2462">
        <w:rPr>
          <w:sz w:val="28"/>
          <w:szCs w:val="28"/>
        </w:rPr>
        <w:t>)</w:t>
      </w:r>
      <w:proofErr w:type="gramEnd"/>
      <w:r w:rsidR="00A01F0E" w:rsidRPr="006F2462">
        <w:rPr>
          <w:sz w:val="28"/>
          <w:szCs w:val="28"/>
        </w:rPr>
        <w:t xml:space="preserve"> разместить настоящее </w:t>
      </w:r>
      <w:r w:rsidR="00315F23">
        <w:rPr>
          <w:sz w:val="28"/>
          <w:szCs w:val="28"/>
        </w:rPr>
        <w:t xml:space="preserve">постановление </w:t>
      </w:r>
      <w:r w:rsidR="00A01F0E" w:rsidRPr="006F2462">
        <w:rPr>
          <w:sz w:val="28"/>
          <w:szCs w:val="28"/>
        </w:rPr>
        <w:t xml:space="preserve">на официальном сайте </w:t>
      </w:r>
      <w:r w:rsidR="00315F23">
        <w:rPr>
          <w:sz w:val="28"/>
          <w:szCs w:val="28"/>
        </w:rPr>
        <w:t>Петровского</w:t>
      </w:r>
      <w:r w:rsidR="00A01F0E" w:rsidRPr="006F2462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0019FF" w:rsidRDefault="0062336F" w:rsidP="000019FF">
      <w:pPr>
        <w:pStyle w:val="a5"/>
        <w:ind w:firstLine="709"/>
        <w:rPr>
          <w:sz w:val="28"/>
          <w:szCs w:val="28"/>
        </w:rPr>
      </w:pPr>
      <w:r w:rsidRPr="006F2462">
        <w:rPr>
          <w:sz w:val="28"/>
          <w:szCs w:val="28"/>
        </w:rPr>
        <w:t>4</w:t>
      </w:r>
      <w:r w:rsidR="00A01F0E" w:rsidRPr="006F2462">
        <w:rPr>
          <w:sz w:val="28"/>
          <w:szCs w:val="28"/>
        </w:rPr>
        <w:t>. </w:t>
      </w:r>
      <w:proofErr w:type="gramStart"/>
      <w:r w:rsidR="00A01F0E" w:rsidRPr="006F2462">
        <w:rPr>
          <w:sz w:val="28"/>
          <w:szCs w:val="28"/>
        </w:rPr>
        <w:t>Контроль за</w:t>
      </w:r>
      <w:proofErr w:type="gramEnd"/>
      <w:r w:rsidR="00A01F0E" w:rsidRPr="006F2462">
        <w:rPr>
          <w:sz w:val="28"/>
          <w:szCs w:val="28"/>
        </w:rPr>
        <w:t xml:space="preserve"> выполнением настоящего </w:t>
      </w:r>
      <w:r w:rsidR="00315F23">
        <w:rPr>
          <w:sz w:val="28"/>
          <w:szCs w:val="28"/>
        </w:rPr>
        <w:t>постановления</w:t>
      </w:r>
      <w:r w:rsidRPr="006F2462">
        <w:rPr>
          <w:sz w:val="28"/>
          <w:szCs w:val="28"/>
        </w:rPr>
        <w:t xml:space="preserve"> оставляю за собой.</w:t>
      </w:r>
    </w:p>
    <w:p w:rsidR="00A01F0E" w:rsidRPr="006F2462" w:rsidRDefault="00315F23" w:rsidP="000019FF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</w:t>
      </w:r>
      <w:r w:rsidR="00A01F0E" w:rsidRPr="006F2462">
        <w:rPr>
          <w:sz w:val="28"/>
          <w:szCs w:val="28"/>
        </w:rPr>
        <w:t>вступает в силу со дня его подписания.</w:t>
      </w:r>
    </w:p>
    <w:p w:rsidR="00F45A3D" w:rsidRDefault="00F45A3D" w:rsidP="00A01F0E">
      <w:pPr>
        <w:pStyle w:val="a5"/>
        <w:rPr>
          <w:rFonts w:cs="Times New Roman"/>
          <w:sz w:val="28"/>
          <w:szCs w:val="28"/>
        </w:rPr>
      </w:pPr>
    </w:p>
    <w:p w:rsidR="00315F23" w:rsidRDefault="00A01F0E" w:rsidP="00A01F0E">
      <w:pPr>
        <w:pStyle w:val="ad"/>
        <w:jc w:val="both"/>
        <w:rPr>
          <w:b w:val="0"/>
          <w:sz w:val="28"/>
          <w:szCs w:val="28"/>
        </w:rPr>
      </w:pPr>
      <w:r w:rsidRPr="00515283">
        <w:rPr>
          <w:b w:val="0"/>
          <w:sz w:val="28"/>
          <w:szCs w:val="28"/>
        </w:rPr>
        <w:t>Глава</w:t>
      </w:r>
    </w:p>
    <w:p w:rsidR="00A01F0E" w:rsidRPr="00515283" w:rsidRDefault="00315F23" w:rsidP="00A01F0E">
      <w:pPr>
        <w:pStyle w:val="ad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Петровского </w:t>
      </w:r>
      <w:r w:rsidR="00A01F0E" w:rsidRPr="00515283">
        <w:rPr>
          <w:b w:val="0"/>
          <w:sz w:val="28"/>
          <w:szCs w:val="28"/>
        </w:rPr>
        <w:t xml:space="preserve"> сельского поселения</w:t>
      </w:r>
      <w:r w:rsidR="00A01F0E" w:rsidRPr="00515283">
        <w:rPr>
          <w:b w:val="0"/>
          <w:sz w:val="28"/>
          <w:szCs w:val="28"/>
        </w:rPr>
        <w:tab/>
      </w:r>
      <w:r w:rsidR="00A01F0E" w:rsidRPr="00515283">
        <w:rPr>
          <w:b w:val="0"/>
          <w:sz w:val="28"/>
          <w:szCs w:val="28"/>
        </w:rPr>
        <w:tab/>
      </w:r>
      <w:r w:rsidR="00A01F0E" w:rsidRPr="00515283">
        <w:rPr>
          <w:b w:val="0"/>
          <w:sz w:val="28"/>
          <w:szCs w:val="28"/>
        </w:rPr>
        <w:tab/>
      </w:r>
      <w:r w:rsidR="00A01F0E" w:rsidRPr="00515283">
        <w:rPr>
          <w:b w:val="0"/>
          <w:sz w:val="28"/>
          <w:szCs w:val="28"/>
        </w:rPr>
        <w:tab/>
      </w:r>
      <w:r w:rsidR="00A01F0E" w:rsidRPr="00515283">
        <w:rPr>
          <w:b w:val="0"/>
          <w:sz w:val="28"/>
          <w:szCs w:val="28"/>
        </w:rPr>
        <w:tab/>
        <w:t xml:space="preserve">        </w:t>
      </w:r>
    </w:p>
    <w:p w:rsidR="00A01F0E" w:rsidRPr="00515283" w:rsidRDefault="00A01F0E" w:rsidP="00A01F0E">
      <w:pPr>
        <w:pStyle w:val="ad"/>
        <w:jc w:val="both"/>
        <w:rPr>
          <w:b w:val="0"/>
          <w:sz w:val="28"/>
          <w:szCs w:val="28"/>
        </w:rPr>
      </w:pPr>
      <w:r w:rsidRPr="00515283">
        <w:rPr>
          <w:b w:val="0"/>
          <w:sz w:val="28"/>
          <w:szCs w:val="28"/>
        </w:rPr>
        <w:t xml:space="preserve">Славянского района                                        </w:t>
      </w:r>
      <w:r w:rsidR="00315F23">
        <w:rPr>
          <w:b w:val="0"/>
          <w:sz w:val="28"/>
          <w:szCs w:val="28"/>
        </w:rPr>
        <w:t xml:space="preserve">                             </w:t>
      </w:r>
      <w:proofErr w:type="spellStart"/>
      <w:r w:rsidR="00315F23">
        <w:rPr>
          <w:b w:val="0"/>
          <w:sz w:val="28"/>
          <w:szCs w:val="28"/>
        </w:rPr>
        <w:t>В.И.Михайленко</w:t>
      </w:r>
      <w:proofErr w:type="spellEnd"/>
      <w:r w:rsidR="00315F23">
        <w:rPr>
          <w:b w:val="0"/>
          <w:sz w:val="28"/>
          <w:szCs w:val="28"/>
        </w:rPr>
        <w:t xml:space="preserve"> </w:t>
      </w:r>
    </w:p>
    <w:p w:rsidR="00315F23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315F23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315F23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315F23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315F23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A01F0E" w:rsidRDefault="00A01F0E" w:rsidP="00A01F0E">
      <w:pPr>
        <w:pStyle w:val="a5"/>
        <w:ind w:left="5529"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риложение</w:t>
      </w:r>
    </w:p>
    <w:p w:rsidR="00A01F0E" w:rsidRPr="00A01F0E" w:rsidRDefault="00A01F0E" w:rsidP="00A01F0E">
      <w:pPr>
        <w:pStyle w:val="a5"/>
        <w:ind w:left="5529" w:firstLine="0"/>
        <w:rPr>
          <w:rFonts w:cs="Times New Roman"/>
          <w:sz w:val="28"/>
          <w:szCs w:val="28"/>
        </w:rPr>
      </w:pPr>
    </w:p>
    <w:p w:rsidR="00A01F0E" w:rsidRPr="00A01F0E" w:rsidRDefault="00A01F0E" w:rsidP="00A01F0E">
      <w:pPr>
        <w:pStyle w:val="a5"/>
        <w:ind w:left="5529"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УТВЕРЖДЕН</w:t>
      </w:r>
      <w:r>
        <w:rPr>
          <w:rFonts w:cs="Times New Roman"/>
          <w:sz w:val="28"/>
          <w:szCs w:val="28"/>
        </w:rPr>
        <w:t>А</w:t>
      </w:r>
    </w:p>
    <w:p w:rsidR="00A01F0E" w:rsidRPr="00A01F0E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</w:t>
      </w:r>
      <w:r w:rsidR="00A01F0E" w:rsidRPr="00A01F0E">
        <w:rPr>
          <w:rFonts w:cs="Times New Roman"/>
          <w:sz w:val="28"/>
          <w:szCs w:val="28"/>
        </w:rPr>
        <w:t xml:space="preserve"> администрации</w:t>
      </w:r>
    </w:p>
    <w:p w:rsidR="00A01F0E" w:rsidRPr="00A01F0E" w:rsidRDefault="00315F23" w:rsidP="00A01F0E">
      <w:pPr>
        <w:pStyle w:val="a5"/>
        <w:ind w:left="552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Петровского </w:t>
      </w:r>
      <w:r w:rsidR="00A01F0E" w:rsidRPr="00A01F0E">
        <w:rPr>
          <w:rFonts w:cs="Times New Roman"/>
          <w:sz w:val="28"/>
          <w:szCs w:val="28"/>
        </w:rPr>
        <w:t xml:space="preserve"> сельского</w:t>
      </w:r>
      <w:r w:rsidR="00A01F0E">
        <w:rPr>
          <w:rFonts w:cs="Times New Roman"/>
          <w:sz w:val="28"/>
          <w:szCs w:val="28"/>
        </w:rPr>
        <w:t xml:space="preserve"> </w:t>
      </w:r>
      <w:r w:rsidR="00A01F0E" w:rsidRPr="00A01F0E">
        <w:rPr>
          <w:rFonts w:cs="Times New Roman"/>
          <w:sz w:val="28"/>
          <w:szCs w:val="28"/>
        </w:rPr>
        <w:t>поселения</w:t>
      </w:r>
    </w:p>
    <w:p w:rsidR="00A01F0E" w:rsidRPr="00A01F0E" w:rsidRDefault="00A01F0E" w:rsidP="00A01F0E">
      <w:pPr>
        <w:pStyle w:val="a5"/>
        <w:ind w:left="552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</w:t>
      </w:r>
    </w:p>
    <w:p w:rsidR="00A01F0E" w:rsidRPr="00A01F0E" w:rsidRDefault="00F45A3D" w:rsidP="00A01F0E">
      <w:pPr>
        <w:pStyle w:val="a5"/>
        <w:ind w:left="5529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29666D">
        <w:rPr>
          <w:rFonts w:cs="Times New Roman"/>
          <w:sz w:val="28"/>
          <w:szCs w:val="28"/>
        </w:rPr>
        <w:t>22.06.2026 г.</w:t>
      </w:r>
      <w:r w:rsidR="00315F23">
        <w:rPr>
          <w:rFonts w:cs="Times New Roman"/>
          <w:sz w:val="28"/>
          <w:szCs w:val="28"/>
        </w:rPr>
        <w:t>___</w:t>
      </w:r>
      <w:r w:rsidR="00A01F0E" w:rsidRPr="00A01F0E">
        <w:rPr>
          <w:rFonts w:cs="Times New Roman"/>
          <w:sz w:val="28"/>
          <w:szCs w:val="28"/>
        </w:rPr>
        <w:t xml:space="preserve"> </w:t>
      </w:r>
      <w:r w:rsidR="00A01F0E">
        <w:rPr>
          <w:rFonts w:cs="Times New Roman"/>
          <w:sz w:val="28"/>
          <w:szCs w:val="28"/>
        </w:rPr>
        <w:t>№</w:t>
      </w:r>
      <w:r w:rsidR="00315F23">
        <w:rPr>
          <w:rFonts w:cs="Times New Roman"/>
          <w:sz w:val="28"/>
          <w:szCs w:val="28"/>
        </w:rPr>
        <w:t> __</w:t>
      </w:r>
      <w:r w:rsidR="0029666D">
        <w:rPr>
          <w:rFonts w:cs="Times New Roman"/>
          <w:sz w:val="28"/>
          <w:szCs w:val="28"/>
        </w:rPr>
        <w:t>200</w:t>
      </w:r>
      <w:bookmarkStart w:id="0" w:name="_GoBack"/>
      <w:bookmarkEnd w:id="0"/>
      <w:r w:rsidR="00315F23">
        <w:rPr>
          <w:rFonts w:cs="Times New Roman"/>
          <w:sz w:val="28"/>
          <w:szCs w:val="28"/>
        </w:rPr>
        <w:t>___</w:t>
      </w:r>
    </w:p>
    <w:p w:rsidR="00A01F0E" w:rsidRDefault="00A01F0E" w:rsidP="00A01F0E">
      <w:pPr>
        <w:pStyle w:val="a5"/>
        <w:rPr>
          <w:rFonts w:cs="Times New Roman"/>
          <w:sz w:val="28"/>
          <w:szCs w:val="28"/>
        </w:rPr>
      </w:pPr>
    </w:p>
    <w:p w:rsidR="00A01F0E" w:rsidRPr="00A01F0E" w:rsidRDefault="00A01F0E" w:rsidP="00A01F0E">
      <w:pPr>
        <w:pStyle w:val="a5"/>
        <w:rPr>
          <w:rFonts w:cs="Times New Roman"/>
          <w:sz w:val="28"/>
          <w:szCs w:val="28"/>
        </w:rPr>
      </w:pPr>
    </w:p>
    <w:p w:rsidR="00A01F0E" w:rsidRPr="00A01F0E" w:rsidRDefault="00A01F0E" w:rsidP="00704DAB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Политика</w:t>
      </w:r>
    </w:p>
    <w:p w:rsidR="00A01F0E" w:rsidRPr="00A01F0E" w:rsidRDefault="00A01F0E" w:rsidP="00704DAB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в отношении обработки персональных данных</w:t>
      </w:r>
    </w:p>
    <w:p w:rsidR="00A01F0E" w:rsidRPr="00A01F0E" w:rsidRDefault="00A01F0E" w:rsidP="00704DAB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администрации </w:t>
      </w:r>
      <w:r w:rsidR="00315F23">
        <w:rPr>
          <w:rFonts w:cs="Times New Roman"/>
          <w:sz w:val="28"/>
          <w:szCs w:val="28"/>
        </w:rPr>
        <w:t>Петровского</w:t>
      </w:r>
      <w:r w:rsidRPr="00A01F0E">
        <w:rPr>
          <w:rFonts w:cs="Times New Roman"/>
          <w:sz w:val="28"/>
          <w:szCs w:val="28"/>
        </w:rPr>
        <w:t xml:space="preserve"> сельского поселения</w:t>
      </w:r>
    </w:p>
    <w:p w:rsidR="00A01F0E" w:rsidRPr="00A01F0E" w:rsidRDefault="00704DAB" w:rsidP="00704DAB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Славянского</w:t>
      </w:r>
      <w:r w:rsidR="00A01F0E" w:rsidRPr="00A01F0E">
        <w:rPr>
          <w:rFonts w:cs="Times New Roman"/>
          <w:sz w:val="28"/>
          <w:szCs w:val="28"/>
        </w:rPr>
        <w:t xml:space="preserve"> района</w:t>
      </w:r>
    </w:p>
    <w:p w:rsidR="00A01F0E" w:rsidRPr="00A01F0E" w:rsidRDefault="00A01F0E" w:rsidP="00704DAB">
      <w:pPr>
        <w:pStyle w:val="a5"/>
        <w:ind w:firstLine="0"/>
        <w:rPr>
          <w:rFonts w:cs="Times New Roman"/>
          <w:sz w:val="28"/>
          <w:szCs w:val="28"/>
        </w:rPr>
      </w:pPr>
    </w:p>
    <w:p w:rsidR="00A01F0E" w:rsidRPr="00A01F0E" w:rsidRDefault="00A01F0E" w:rsidP="00704DAB">
      <w:pPr>
        <w:pStyle w:val="3"/>
        <w:spacing w:before="0" w:after="0"/>
        <w:ind w:firstLine="0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 Общие положения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1.1. </w:t>
      </w:r>
      <w:proofErr w:type="gramStart"/>
      <w:r w:rsidRPr="00A01F0E">
        <w:rPr>
          <w:rFonts w:cs="Times New Roman"/>
          <w:sz w:val="28"/>
          <w:szCs w:val="28"/>
        </w:rPr>
        <w:t xml:space="preserve">Настоящая Политика администрации </w:t>
      </w:r>
      <w:r w:rsidR="00315F23">
        <w:rPr>
          <w:rFonts w:cs="Times New Roman"/>
          <w:sz w:val="28"/>
          <w:szCs w:val="28"/>
        </w:rPr>
        <w:t>Петровского</w:t>
      </w:r>
      <w:r w:rsidRPr="00A01F0E">
        <w:rPr>
          <w:rFonts w:cs="Times New Roman"/>
          <w:sz w:val="28"/>
          <w:szCs w:val="28"/>
        </w:rPr>
        <w:t xml:space="preserve"> сельского поселения </w:t>
      </w:r>
      <w:r w:rsidR="00704DAB"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 в области обработки и защиты персональных данных (далее - Политика) разработана во исполнение требований </w:t>
      </w:r>
      <w:hyperlink r:id="rId11" w:history="1">
        <w:r w:rsidRPr="00A01F0E">
          <w:rPr>
            <w:rFonts w:cs="Times New Roman"/>
            <w:sz w:val="28"/>
            <w:szCs w:val="28"/>
          </w:rPr>
          <w:t>пункта 2 части 1 статьи 18.1</w:t>
        </w:r>
      </w:hyperlink>
      <w:r w:rsidRPr="00A01F0E">
        <w:rPr>
          <w:rFonts w:cs="Times New Roman"/>
          <w:sz w:val="28"/>
          <w:szCs w:val="28"/>
        </w:rPr>
        <w:t xml:space="preserve"> Федерального закона от 27 июля 2006 г. </w:t>
      </w:r>
      <w:r w:rsidR="00704DAB">
        <w:rPr>
          <w:rFonts w:cs="Times New Roman"/>
          <w:sz w:val="28"/>
          <w:szCs w:val="28"/>
        </w:rPr>
        <w:t>№ 152-ФЗ «</w:t>
      </w:r>
      <w:r w:rsidRPr="00A01F0E">
        <w:rPr>
          <w:rFonts w:cs="Times New Roman"/>
          <w:sz w:val="28"/>
          <w:szCs w:val="28"/>
        </w:rPr>
        <w:t>О персональных данных</w:t>
      </w:r>
      <w:r w:rsidR="00704DAB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 (далее - </w:t>
      </w:r>
      <w:hyperlink r:id="rId12" w:history="1">
        <w:r w:rsidRPr="00A01F0E">
          <w:rPr>
            <w:rFonts w:cs="Times New Roman"/>
            <w:sz w:val="28"/>
            <w:szCs w:val="28"/>
          </w:rPr>
          <w:t>Закон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данных), </w:t>
      </w:r>
      <w:hyperlink r:id="rId13" w:history="1">
        <w:r w:rsidRPr="00A01F0E">
          <w:rPr>
            <w:rFonts w:cs="Times New Roman"/>
            <w:sz w:val="28"/>
            <w:szCs w:val="28"/>
          </w:rPr>
          <w:t>постановлением</w:t>
        </w:r>
      </w:hyperlink>
      <w:r w:rsidRPr="00A01F0E">
        <w:rPr>
          <w:rFonts w:cs="Times New Roman"/>
          <w:sz w:val="28"/>
          <w:szCs w:val="28"/>
        </w:rPr>
        <w:t xml:space="preserve"> Правительства Российской</w:t>
      </w:r>
      <w:r w:rsidR="00F45A3D">
        <w:rPr>
          <w:rFonts w:cs="Times New Roman"/>
          <w:sz w:val="28"/>
          <w:szCs w:val="28"/>
        </w:rPr>
        <w:t xml:space="preserve"> Федерации от 21 марта 2012 г.</w:t>
      </w:r>
      <w:r w:rsidRPr="00A01F0E">
        <w:rPr>
          <w:rFonts w:cs="Times New Roman"/>
          <w:sz w:val="28"/>
          <w:szCs w:val="28"/>
        </w:rPr>
        <w:t xml:space="preserve"> </w:t>
      </w:r>
      <w:r w:rsidR="00704DAB">
        <w:rPr>
          <w:rFonts w:cs="Times New Roman"/>
          <w:sz w:val="28"/>
          <w:szCs w:val="28"/>
        </w:rPr>
        <w:t>№ 211 «</w:t>
      </w:r>
      <w:r w:rsidRPr="00A01F0E">
        <w:rPr>
          <w:rFonts w:cs="Times New Roman"/>
          <w:sz w:val="28"/>
          <w:szCs w:val="28"/>
        </w:rPr>
        <w:t>Об утверждении перечня мер, направленных на обеспечение</w:t>
      </w:r>
      <w:proofErr w:type="gramEnd"/>
      <w:r w:rsidRPr="00A01F0E">
        <w:rPr>
          <w:rFonts w:cs="Times New Roman"/>
          <w:sz w:val="28"/>
          <w:szCs w:val="28"/>
        </w:rPr>
        <w:t xml:space="preserve"> выполнения </w:t>
      </w:r>
      <w:proofErr w:type="gramStart"/>
      <w:r w:rsidRPr="00A01F0E">
        <w:rPr>
          <w:rFonts w:cs="Times New Roman"/>
          <w:sz w:val="28"/>
          <w:szCs w:val="28"/>
        </w:rPr>
        <w:t>обязанностей, преду</w:t>
      </w:r>
      <w:r w:rsidR="00704DAB">
        <w:rPr>
          <w:rFonts w:cs="Times New Roman"/>
          <w:sz w:val="28"/>
          <w:szCs w:val="28"/>
        </w:rPr>
        <w:t>смотренных Федеральным законом «</w:t>
      </w:r>
      <w:r w:rsidRPr="00A01F0E">
        <w:rPr>
          <w:rFonts w:cs="Times New Roman"/>
          <w:sz w:val="28"/>
          <w:szCs w:val="28"/>
        </w:rPr>
        <w:t>О персональных данных</w:t>
      </w:r>
      <w:r w:rsidR="00704DAB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04DAB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, в целях обеспечения защиты прав и свобод человека и гражданина при обработке его персональных данных, оператором которых является администрация </w:t>
      </w:r>
      <w:r w:rsidR="00D8315F">
        <w:rPr>
          <w:rFonts w:cs="Times New Roman"/>
          <w:sz w:val="28"/>
          <w:szCs w:val="28"/>
        </w:rPr>
        <w:t>Петровского</w:t>
      </w:r>
      <w:r w:rsidR="00704DAB" w:rsidRPr="00A01F0E">
        <w:rPr>
          <w:rFonts w:cs="Times New Roman"/>
          <w:sz w:val="28"/>
          <w:szCs w:val="28"/>
        </w:rPr>
        <w:t xml:space="preserve"> сельского поселения </w:t>
      </w:r>
      <w:r w:rsidR="00704DAB"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 (далее - Оператор), в том числе защиты прав на неприкосновенность частной жизни, личную и семейную</w:t>
      </w:r>
      <w:proofErr w:type="gramEnd"/>
      <w:r w:rsidRPr="00A01F0E">
        <w:rPr>
          <w:rFonts w:cs="Times New Roman"/>
          <w:sz w:val="28"/>
          <w:szCs w:val="28"/>
        </w:rPr>
        <w:t xml:space="preserve"> тайну.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1.2. Действие настоящей Политики не распространяется на отношения, возникающие при: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- 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- 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- обработке персональных данных, отнесенных в установленном порядке к сведениям, составляющим государственную тайну.</w:t>
      </w:r>
    </w:p>
    <w:p w:rsidR="00A01F0E" w:rsidRPr="00A01F0E" w:rsidRDefault="00A01F0E" w:rsidP="00F45A3D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1.3. Политика подлежит пересмотру в ходе периодического анализа со стороны руководства администрации, а также в случаях изменения законодательства Российской Федерации в области персональных данных.</w:t>
      </w:r>
    </w:p>
    <w:p w:rsidR="00D8315F" w:rsidRDefault="00D8315F" w:rsidP="00F45A3D">
      <w:pPr>
        <w:pStyle w:val="a6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6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6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6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1.4. Основные понятия, используемые в Политике: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1.4.1. Персональные данные (далее -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)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1.4.2. 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разрешенные субъектом персональных данных для распространения -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доступ неограниченного круга лиц к которым предоставлен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путем дачи согласия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разрешенных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для распространения в порядке, предусмотренном </w:t>
      </w:r>
      <w:hyperlink r:id="rId14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1.4.3.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1.4.4. Автоматизированная 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 помощью средств вычислительной техники;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1.4.5. Распространение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действия, направленные на раскрытие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неопределенному кругу лиц;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1.4.6. Предоставление 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1.4.7. 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1.4.8. Информационная система персональных данных (далее -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>)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1.4.9. Уничтожение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действия, в результате которых становится невозможным восстановить содержание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 xml:space="preserve"> и (или) в результате которых уничтожаются материальные носители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1.4.10. Обезличивание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конкретному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1.4.11. Оператор - администрация </w:t>
      </w:r>
      <w:r w:rsidR="00D8315F">
        <w:rPr>
          <w:rFonts w:cs="Times New Roman"/>
          <w:sz w:val="28"/>
          <w:szCs w:val="28"/>
        </w:rPr>
        <w:t xml:space="preserve">Петровского </w:t>
      </w:r>
      <w:r w:rsidR="00704DAB" w:rsidRPr="00A01F0E">
        <w:rPr>
          <w:rFonts w:cs="Times New Roman"/>
          <w:sz w:val="28"/>
          <w:szCs w:val="28"/>
        </w:rPr>
        <w:t xml:space="preserve">сельского поселения </w:t>
      </w:r>
      <w:r w:rsidR="00704DAB">
        <w:rPr>
          <w:rFonts w:cs="Times New Roman"/>
          <w:sz w:val="28"/>
          <w:szCs w:val="28"/>
        </w:rPr>
        <w:t>Славянского</w:t>
      </w:r>
      <w:r w:rsidRPr="00A01F0E">
        <w:rPr>
          <w:rFonts w:cs="Times New Roman"/>
          <w:sz w:val="28"/>
          <w:szCs w:val="28"/>
        </w:rPr>
        <w:t xml:space="preserve"> района, самостоятельно или совместно с другими лицами организующие и (или) осуществляющие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а также определяющие цели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состав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подлежащих обработке, действия (операции), совершаемые с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1.4.12. Трансграничная передача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1.5. Политика действует в отношении всех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обрабатываемых Оператором с использованием средств автоматизации, а также без использования таких средств.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1.6. Политика распространяется на отношения в области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возникшие у Оператора как до, так и после утверждения Политики.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1.7. Оператор, получивший доступ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обязан соблюдать конфиденциальность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- не раскрывать третьим лицам и не распространять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без согласия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если иное не предусмотрено </w:t>
      </w:r>
      <w:hyperlink r:id="rId15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> о персональных данных.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1.8. Политика является общедоступной и подлежит публикации в информаци</w:t>
      </w:r>
      <w:r w:rsidR="00704DAB">
        <w:rPr>
          <w:rFonts w:cs="Times New Roman"/>
          <w:sz w:val="28"/>
          <w:szCs w:val="28"/>
        </w:rPr>
        <w:t>онно-телекоммуникационной сети «</w:t>
      </w:r>
      <w:r w:rsidRPr="00A01F0E">
        <w:rPr>
          <w:rFonts w:cs="Times New Roman"/>
          <w:sz w:val="28"/>
          <w:szCs w:val="28"/>
        </w:rPr>
        <w:t>Интернет</w:t>
      </w:r>
      <w:r w:rsidR="00704DAB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 на официальном сайте Оператора.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2. Цели обработки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2.1.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ограничивается достижением конкретных, заранее определенных и законных целей. Не допускается 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несовместимая с целями сбора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2.2. 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обрабатываются в целях обеспечения соблюдения </w:t>
      </w:r>
      <w:hyperlink r:id="rId16" w:history="1">
        <w:r w:rsidRPr="00A01F0E">
          <w:rPr>
            <w:rFonts w:cs="Times New Roman"/>
            <w:sz w:val="28"/>
            <w:szCs w:val="28"/>
          </w:rPr>
          <w:t>Конституции Российской Федерации</w:t>
        </w:r>
      </w:hyperlink>
      <w:r w:rsidRPr="00A01F0E">
        <w:rPr>
          <w:rFonts w:cs="Times New Roman"/>
          <w:sz w:val="28"/>
          <w:szCs w:val="28"/>
        </w:rPr>
        <w:t>, федеральных законов, законов Краснодарского края, иных нормативных правовых актов Российской Федерации и Краснодарского края, обеспечения возложенных на администрацию полномочий и обязанностей, в том числе обеспечения кадровой работы, рассмотрения обращений граждан, полномочий по осуществлению муниципального контроля, содействие муниципальному служащему в прохождении муниципальной службы администрации, содействия в выполнении осуществляемой работы, в обучении и должностном росте, обеспечение личной безопасности муниципальных служащих и работников, и членов их семей, обеспечение сохранности принадлежащего им имущества и имущества администрации, учет результатов исполнения муниципальными служащими и работниками должностных обязанностей, обеспечения установленных законодательством Российской Федерации условий труда, гарантий и компенсаций, а также в целях противодействия коррупции, оказания государственных услуг (в рамках переданных полномочий) и муниципальных услуг, оформления договорных отношений в соответствии с законодательством Российской Федерации.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3. Правовые основания обработки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3.1. Политика Оператора в области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определяется в соответствии со следующими нормативными правовыми актами: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17" w:history="1">
        <w:r w:rsidR="00A01F0E" w:rsidRPr="00A01F0E">
          <w:rPr>
            <w:rFonts w:cs="Times New Roman"/>
            <w:sz w:val="28"/>
            <w:szCs w:val="28"/>
          </w:rPr>
          <w:t>Конституция Российской Федерации</w:t>
        </w:r>
      </w:hyperlink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18" w:history="1">
        <w:r w:rsidR="00A01F0E" w:rsidRPr="00A01F0E">
          <w:rPr>
            <w:rFonts w:cs="Times New Roman"/>
            <w:sz w:val="28"/>
            <w:szCs w:val="28"/>
          </w:rPr>
          <w:t>Трудовой кодекс</w:t>
        </w:r>
      </w:hyperlink>
      <w:r w:rsidR="00A01F0E" w:rsidRPr="00A01F0E">
        <w:rPr>
          <w:rFonts w:cs="Times New Roman"/>
          <w:sz w:val="28"/>
          <w:szCs w:val="28"/>
        </w:rPr>
        <w:t> Российской Федерации;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19" w:history="1">
        <w:r w:rsidR="00A01F0E" w:rsidRPr="00A01F0E">
          <w:rPr>
            <w:rFonts w:cs="Times New Roman"/>
            <w:sz w:val="28"/>
            <w:szCs w:val="28"/>
          </w:rPr>
          <w:t>Гражданский кодекс</w:t>
        </w:r>
      </w:hyperlink>
      <w:r w:rsidR="00A01F0E" w:rsidRPr="00A01F0E">
        <w:rPr>
          <w:rFonts w:cs="Times New Roman"/>
          <w:sz w:val="28"/>
          <w:szCs w:val="28"/>
        </w:rPr>
        <w:t> Российской Федерации;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0" w:history="1">
        <w:r w:rsidR="00A01F0E" w:rsidRPr="00A01F0E">
          <w:rPr>
            <w:rFonts w:cs="Times New Roman"/>
            <w:sz w:val="28"/>
            <w:szCs w:val="28"/>
          </w:rPr>
          <w:t>Налоговый кодекс</w:t>
        </w:r>
      </w:hyperlink>
      <w:r w:rsidR="00A01F0E" w:rsidRPr="00A01F0E">
        <w:rPr>
          <w:rFonts w:cs="Times New Roman"/>
          <w:sz w:val="28"/>
          <w:szCs w:val="28"/>
        </w:rPr>
        <w:t xml:space="preserve"> Российской Федерации;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1" w:history="1">
        <w:r w:rsidR="00A01F0E" w:rsidRPr="00A01F0E">
          <w:rPr>
            <w:rFonts w:cs="Times New Roman"/>
            <w:sz w:val="28"/>
            <w:szCs w:val="28"/>
          </w:rPr>
          <w:t>Семейный кодекс</w:t>
        </w:r>
      </w:hyperlink>
      <w:r w:rsidR="00A01F0E" w:rsidRPr="00A01F0E">
        <w:rPr>
          <w:rFonts w:cs="Times New Roman"/>
          <w:sz w:val="28"/>
          <w:szCs w:val="28"/>
        </w:rPr>
        <w:t xml:space="preserve"> Российской Федерации;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2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22 октября 2004 г. </w:t>
      </w:r>
      <w:r w:rsidR="00704DAB">
        <w:rPr>
          <w:rFonts w:cs="Times New Roman"/>
          <w:sz w:val="28"/>
          <w:szCs w:val="28"/>
        </w:rPr>
        <w:t>№ 125-ФЗ «</w:t>
      </w:r>
      <w:r w:rsidR="00A01F0E" w:rsidRPr="00A01F0E">
        <w:rPr>
          <w:rFonts w:cs="Times New Roman"/>
          <w:sz w:val="28"/>
          <w:szCs w:val="28"/>
        </w:rPr>
        <w:t>Об архивном деле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D8315F" w:rsidRDefault="00D8315F" w:rsidP="00F45A3D">
      <w:pPr>
        <w:pStyle w:val="a5"/>
        <w:ind w:firstLine="567"/>
      </w:pPr>
    </w:p>
    <w:p w:rsidR="00D8315F" w:rsidRDefault="00D8315F" w:rsidP="00F45A3D">
      <w:pPr>
        <w:pStyle w:val="a5"/>
        <w:ind w:firstLine="567"/>
      </w:pPr>
    </w:p>
    <w:p w:rsidR="00D8315F" w:rsidRDefault="00D8315F" w:rsidP="00F45A3D">
      <w:pPr>
        <w:pStyle w:val="a5"/>
        <w:ind w:firstLine="567"/>
      </w:pPr>
    </w:p>
    <w:p w:rsidR="00D8315F" w:rsidRDefault="00D8315F" w:rsidP="00F45A3D">
      <w:pPr>
        <w:pStyle w:val="a5"/>
        <w:ind w:firstLine="567"/>
      </w:pP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3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06 декабря 2011 г. </w:t>
      </w:r>
      <w:r w:rsidR="00704DAB">
        <w:rPr>
          <w:rFonts w:cs="Times New Roman"/>
          <w:sz w:val="28"/>
          <w:szCs w:val="28"/>
        </w:rPr>
        <w:t>№ 402-ФЗ «</w:t>
      </w:r>
      <w:r w:rsidR="00A01F0E" w:rsidRPr="00A01F0E">
        <w:rPr>
          <w:rFonts w:cs="Times New Roman"/>
          <w:sz w:val="28"/>
          <w:szCs w:val="28"/>
        </w:rPr>
        <w:t>О бухгалтерском учете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4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15 декабря 2001 г. </w:t>
      </w:r>
      <w:r w:rsidR="00704DAB">
        <w:rPr>
          <w:rFonts w:cs="Times New Roman"/>
          <w:sz w:val="28"/>
          <w:szCs w:val="28"/>
        </w:rPr>
        <w:t>№ 167-ФЗ «</w:t>
      </w:r>
      <w:r w:rsidR="00A01F0E" w:rsidRPr="00A01F0E">
        <w:rPr>
          <w:rFonts w:cs="Times New Roman"/>
          <w:sz w:val="28"/>
          <w:szCs w:val="28"/>
        </w:rPr>
        <w:t>Об обязательном пенсионном страховании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5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29 ноября 2010 г. </w:t>
      </w:r>
      <w:r w:rsidR="00704DAB">
        <w:rPr>
          <w:rFonts w:cs="Times New Roman"/>
          <w:sz w:val="28"/>
          <w:szCs w:val="28"/>
        </w:rPr>
        <w:t>№ 326-ФЗ «</w:t>
      </w:r>
      <w:r w:rsidR="00A01F0E" w:rsidRPr="00A01F0E">
        <w:rPr>
          <w:rFonts w:cs="Times New Roman"/>
          <w:sz w:val="28"/>
          <w:szCs w:val="28"/>
        </w:rPr>
        <w:t>Об обязательном медицинском страховании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6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1 апреля 1996 г. </w:t>
      </w:r>
      <w:r w:rsidR="00704DAB">
        <w:rPr>
          <w:rFonts w:cs="Times New Roman"/>
          <w:sz w:val="28"/>
          <w:szCs w:val="28"/>
        </w:rPr>
        <w:t>№ 27-ФЗ «</w:t>
      </w:r>
      <w:r w:rsidR="00A01F0E" w:rsidRPr="00A01F0E">
        <w:rPr>
          <w:rFonts w:cs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7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26 февраля 1997 г. </w:t>
      </w:r>
      <w:r w:rsidR="00704DAB">
        <w:rPr>
          <w:rFonts w:cs="Times New Roman"/>
          <w:sz w:val="28"/>
          <w:szCs w:val="28"/>
        </w:rPr>
        <w:t>№ 31-ФЗ «</w:t>
      </w:r>
      <w:r w:rsidR="00A01F0E" w:rsidRPr="00A01F0E">
        <w:rPr>
          <w:rFonts w:cs="Times New Roman"/>
          <w:sz w:val="28"/>
          <w:szCs w:val="28"/>
        </w:rPr>
        <w:t>О мобилизационной подготовке и мобилизации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8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6 октября 2003 г. </w:t>
      </w:r>
      <w:r w:rsidR="00704DAB">
        <w:rPr>
          <w:rFonts w:cs="Times New Roman"/>
          <w:sz w:val="28"/>
          <w:szCs w:val="28"/>
        </w:rPr>
        <w:t>№ 131-ФЗ «</w:t>
      </w:r>
      <w:r w:rsidR="00A01F0E" w:rsidRPr="00A01F0E">
        <w:rPr>
          <w:rFonts w:cs="Times New Roman"/>
          <w:sz w:val="28"/>
          <w:szCs w:val="28"/>
        </w:rPr>
        <w:t>Об общих принципах местного самоуп</w:t>
      </w:r>
      <w:r w:rsidR="00704DAB">
        <w:rPr>
          <w:rFonts w:cs="Times New Roman"/>
          <w:sz w:val="28"/>
          <w:szCs w:val="28"/>
        </w:rPr>
        <w:t>равления в Российской Федерации»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29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21 декабря 1994 г. </w:t>
      </w:r>
      <w:r w:rsidR="00704DAB">
        <w:rPr>
          <w:rFonts w:cs="Times New Roman"/>
          <w:sz w:val="28"/>
          <w:szCs w:val="28"/>
        </w:rPr>
        <w:t>№ 68-ФЗ «</w:t>
      </w:r>
      <w:r w:rsidR="00A01F0E" w:rsidRPr="00A01F0E">
        <w:rPr>
          <w:rFonts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0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05 апреля 2013 г. </w:t>
      </w:r>
      <w:r w:rsidR="00704DAB">
        <w:rPr>
          <w:rFonts w:cs="Times New Roman"/>
          <w:sz w:val="28"/>
          <w:szCs w:val="28"/>
        </w:rPr>
        <w:t>№ 44-ФЗ «</w:t>
      </w:r>
      <w:r w:rsidR="00A01F0E" w:rsidRPr="00A01F0E">
        <w:rPr>
          <w:rFonts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1" w:history="1">
        <w:r w:rsidR="00A01F0E" w:rsidRPr="00A01F0E">
          <w:rPr>
            <w:rFonts w:cs="Times New Roman"/>
            <w:sz w:val="28"/>
            <w:szCs w:val="28"/>
          </w:rPr>
          <w:t>Федеральный закон</w:t>
        </w:r>
      </w:hyperlink>
      <w:r w:rsidR="00A01F0E" w:rsidRPr="00A01F0E">
        <w:rPr>
          <w:rFonts w:cs="Times New Roman"/>
          <w:sz w:val="28"/>
          <w:szCs w:val="28"/>
        </w:rPr>
        <w:t xml:space="preserve"> от 2 мая 2006 г. </w:t>
      </w:r>
      <w:r w:rsidR="00704DAB">
        <w:rPr>
          <w:rFonts w:cs="Times New Roman"/>
          <w:sz w:val="28"/>
          <w:szCs w:val="28"/>
        </w:rPr>
        <w:t>№ 59-ФЗ «</w:t>
      </w:r>
      <w:r w:rsidR="00A01F0E" w:rsidRPr="00A01F0E">
        <w:rPr>
          <w:rFonts w:cs="Times New Roman"/>
          <w:sz w:val="28"/>
          <w:szCs w:val="28"/>
        </w:rPr>
        <w:t>О порядке рассмотрения обращений граждан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2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27 июля 2006 г. </w:t>
      </w:r>
      <w:r w:rsidR="00704DAB">
        <w:rPr>
          <w:rFonts w:cs="Times New Roman"/>
          <w:sz w:val="28"/>
          <w:szCs w:val="28"/>
        </w:rPr>
        <w:t>№ 149-ФЗ «</w:t>
      </w:r>
      <w:r w:rsidR="00A01F0E" w:rsidRPr="00A01F0E">
        <w:rPr>
          <w:rFonts w:cs="Times New Roman"/>
          <w:sz w:val="28"/>
          <w:szCs w:val="28"/>
        </w:rPr>
        <w:t>Об информации, информационных технологиях и о защите информации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3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31 июля 2020 г. </w:t>
      </w:r>
      <w:r w:rsidR="00704DAB">
        <w:rPr>
          <w:rFonts w:cs="Times New Roman"/>
          <w:sz w:val="28"/>
          <w:szCs w:val="28"/>
        </w:rPr>
        <w:t>№ 248-ФЗ «</w:t>
      </w:r>
      <w:r w:rsidR="00A01F0E" w:rsidRPr="00A01F0E">
        <w:rPr>
          <w:rFonts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4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29 декабря 2006 г. </w:t>
      </w:r>
      <w:r w:rsidR="00704DAB">
        <w:rPr>
          <w:rFonts w:cs="Times New Roman"/>
          <w:sz w:val="28"/>
          <w:szCs w:val="28"/>
        </w:rPr>
        <w:t>№ 255-ФЗ «</w:t>
      </w:r>
      <w:r w:rsidR="00A01F0E" w:rsidRPr="00A01F0E">
        <w:rPr>
          <w:rFonts w:cs="Times New Roman"/>
          <w:sz w:val="28"/>
          <w:szCs w:val="28"/>
        </w:rPr>
        <w:t>Об обязательном социальном страховании на случай временной нетрудоспособности и в связи с материнством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 xml:space="preserve">; </w:t>
      </w:r>
      <w:hyperlink r:id="rId35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21 декабря 1994 г. </w:t>
      </w:r>
      <w:r w:rsidR="00704DAB">
        <w:rPr>
          <w:rFonts w:cs="Times New Roman"/>
          <w:sz w:val="28"/>
          <w:szCs w:val="28"/>
        </w:rPr>
        <w:t>№ 68-ФЗ «</w:t>
      </w:r>
      <w:r w:rsidR="00A01F0E" w:rsidRPr="00A01F0E">
        <w:rPr>
          <w:rFonts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Приказ Федеральной службы по надзору в сфере связи, информационных технологий и массовых коммуникаций от 28 октября 2022 г. </w:t>
      </w:r>
      <w:r w:rsidR="00704DAB">
        <w:rPr>
          <w:rFonts w:cs="Times New Roman"/>
          <w:sz w:val="28"/>
          <w:szCs w:val="28"/>
        </w:rPr>
        <w:t>№ 179 «</w:t>
      </w:r>
      <w:r w:rsidRPr="00A01F0E">
        <w:rPr>
          <w:rFonts w:cs="Times New Roman"/>
          <w:sz w:val="28"/>
          <w:szCs w:val="28"/>
        </w:rPr>
        <w:t>Требования к подтверждению уничтожения персональных данных</w:t>
      </w:r>
      <w:r w:rsidR="00704DAB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6" w:history="1">
        <w:r w:rsidR="00A01F0E" w:rsidRPr="00A01F0E">
          <w:rPr>
            <w:rFonts w:cs="Times New Roman"/>
            <w:sz w:val="28"/>
            <w:szCs w:val="28"/>
          </w:rPr>
          <w:t>Федеральный Закон</w:t>
        </w:r>
      </w:hyperlink>
      <w:r w:rsidR="00A01F0E" w:rsidRPr="00A01F0E">
        <w:rPr>
          <w:rFonts w:cs="Times New Roman"/>
          <w:sz w:val="28"/>
          <w:szCs w:val="28"/>
        </w:rPr>
        <w:t xml:space="preserve"> от 2 марта 2007 г. </w:t>
      </w:r>
      <w:r w:rsidR="00704DAB">
        <w:rPr>
          <w:rFonts w:cs="Times New Roman"/>
          <w:sz w:val="28"/>
          <w:szCs w:val="28"/>
        </w:rPr>
        <w:t>№ 25-ФЗ «</w:t>
      </w:r>
      <w:r w:rsidR="00A01F0E" w:rsidRPr="00A01F0E">
        <w:rPr>
          <w:rFonts w:cs="Times New Roman"/>
          <w:sz w:val="28"/>
          <w:szCs w:val="28"/>
        </w:rPr>
        <w:t>О муниципальной службе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7" w:history="1">
        <w:r w:rsidR="00A01F0E" w:rsidRPr="00A01F0E">
          <w:rPr>
            <w:rFonts w:cs="Times New Roman"/>
            <w:sz w:val="28"/>
            <w:szCs w:val="28"/>
          </w:rPr>
          <w:t>Федеральным законом</w:t>
        </w:r>
      </w:hyperlink>
      <w:r w:rsidR="00A01F0E" w:rsidRPr="00A01F0E">
        <w:rPr>
          <w:rFonts w:cs="Times New Roman"/>
          <w:sz w:val="28"/>
          <w:szCs w:val="28"/>
        </w:rPr>
        <w:t xml:space="preserve"> от 27 июля 2010 г. </w:t>
      </w:r>
      <w:r w:rsidR="00704DAB">
        <w:rPr>
          <w:rFonts w:cs="Times New Roman"/>
          <w:sz w:val="28"/>
          <w:szCs w:val="28"/>
        </w:rPr>
        <w:t>№ 210-ФЗ «</w:t>
      </w:r>
      <w:r w:rsidR="00A01F0E" w:rsidRPr="00A01F0E">
        <w:rPr>
          <w:rFonts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985DD7" w:rsidP="00F45A3D">
      <w:pPr>
        <w:pStyle w:val="a5"/>
        <w:ind w:firstLine="567"/>
        <w:rPr>
          <w:rFonts w:cs="Times New Roman"/>
          <w:sz w:val="28"/>
          <w:szCs w:val="28"/>
        </w:rPr>
      </w:pPr>
      <w:hyperlink r:id="rId38" w:history="1">
        <w:r w:rsidR="00A01F0E" w:rsidRPr="00A01F0E">
          <w:rPr>
            <w:rFonts w:cs="Times New Roman"/>
            <w:sz w:val="28"/>
            <w:szCs w:val="28"/>
          </w:rPr>
          <w:t>Распоряжение</w:t>
        </w:r>
      </w:hyperlink>
      <w:r w:rsidR="00A01F0E" w:rsidRPr="00A01F0E">
        <w:rPr>
          <w:rFonts w:cs="Times New Roman"/>
          <w:sz w:val="28"/>
          <w:szCs w:val="28"/>
        </w:rPr>
        <w:t xml:space="preserve"> Правительства Российской Федерации от 26 мая 2005 г. </w:t>
      </w:r>
      <w:r w:rsidR="00704DAB">
        <w:rPr>
          <w:rFonts w:cs="Times New Roman"/>
          <w:sz w:val="28"/>
          <w:szCs w:val="28"/>
        </w:rPr>
        <w:t>№ 667-р «</w:t>
      </w:r>
      <w:r w:rsidR="00A01F0E" w:rsidRPr="00A01F0E">
        <w:rPr>
          <w:rFonts w:cs="Times New Roman"/>
          <w:sz w:val="28"/>
          <w:szCs w:val="28"/>
        </w:rPr>
        <w:t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</w:t>
      </w:r>
      <w:r w:rsidR="00704DAB">
        <w:rPr>
          <w:rFonts w:cs="Times New Roman"/>
          <w:sz w:val="28"/>
          <w:szCs w:val="28"/>
        </w:rPr>
        <w:t>»</w:t>
      </w:r>
      <w:r w:rsidR="00A01F0E"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Устав </w:t>
      </w:r>
      <w:r w:rsidR="00D8315F">
        <w:rPr>
          <w:rFonts w:cs="Times New Roman"/>
          <w:sz w:val="28"/>
          <w:szCs w:val="28"/>
        </w:rPr>
        <w:t xml:space="preserve">Петровского </w:t>
      </w:r>
      <w:r w:rsidR="00704DAB" w:rsidRPr="00A01F0E">
        <w:rPr>
          <w:rFonts w:cs="Times New Roman"/>
          <w:sz w:val="28"/>
          <w:szCs w:val="28"/>
        </w:rPr>
        <w:t xml:space="preserve"> сельского поселения </w:t>
      </w:r>
      <w:r w:rsidR="00704DAB">
        <w:rPr>
          <w:rFonts w:cs="Times New Roman"/>
          <w:sz w:val="28"/>
          <w:szCs w:val="28"/>
        </w:rPr>
        <w:t>Славянского</w:t>
      </w:r>
      <w:r w:rsidR="00704DAB" w:rsidRPr="00A01F0E">
        <w:rPr>
          <w:rFonts w:cs="Times New Roman"/>
          <w:sz w:val="28"/>
          <w:szCs w:val="28"/>
        </w:rPr>
        <w:t xml:space="preserve"> </w:t>
      </w:r>
      <w:r w:rsidRPr="00A01F0E">
        <w:rPr>
          <w:rFonts w:cs="Times New Roman"/>
          <w:sz w:val="28"/>
          <w:szCs w:val="28"/>
        </w:rPr>
        <w:t>района;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Иные нормативные правовые акты, регулирующие отношения, связанные с деятельностью Оператора.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4. Принципы и условия обработки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 Принципы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4.1.1. Оператор в своей деятельности обеспечивает соблюдение принципов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указанных в </w:t>
      </w:r>
      <w:hyperlink r:id="rId39" w:history="1">
        <w:r w:rsidRPr="00A01F0E">
          <w:rPr>
            <w:rFonts w:cs="Times New Roman"/>
            <w:sz w:val="28"/>
            <w:szCs w:val="28"/>
          </w:rPr>
          <w:t>статье 5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4.1.2. Оператор не осуществляет обработку биометрических (сведения, которые характеризуют физиологические и биологические особенности человека, на основании которых можно установить его личность)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4.1.3. Оператор осуществляет обработку специальных категорий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касающихся состояния здоровья, сведения о судимости, и сведения касаемо политических взглядов граждан с учетом требований, установленных </w:t>
      </w:r>
      <w:hyperlink r:id="rId40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4.1.4.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разрешенных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для распространения, осуществляется с соблюдением особенностей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разрешенных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для распространения, обозначенных в </w:t>
      </w:r>
      <w:hyperlink r:id="rId41" w:history="1">
        <w:r w:rsidRPr="00A01F0E">
          <w:rPr>
            <w:rFonts w:cs="Times New Roman"/>
            <w:sz w:val="28"/>
            <w:szCs w:val="28"/>
          </w:rPr>
          <w:t>Законе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4.1.5. Обработка специальных категорий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касающихся расовой принадлежности, религиозных или философских убеждений, интимной жизни, Оператором не производится;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4.1.6. Оператор не осуществляет трансграничную передачу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4.2. Условия обработки персональных данных: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4.2.1.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осуществляется Оператором с соблюдением принципов и правил, предусмотренных </w:t>
      </w:r>
      <w:hyperlink r:id="rId42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4.2.2.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допускается в случаях, предусмотренных </w:t>
      </w:r>
      <w:hyperlink r:id="rId43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4.2.3. 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прекращается при реорганизации или ликвидации Оператора.</w:t>
      </w:r>
    </w:p>
    <w:p w:rsidR="0009623A" w:rsidRPr="00A01F0E" w:rsidRDefault="0009623A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5. Конфиденциальность персональных данных</w:t>
      </w:r>
    </w:p>
    <w:p w:rsid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Оператор и иные лица, получившие доступ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обязаны не раскрывать третьим лицам и не распространять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без согласия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если иное не предусмотрено </w:t>
      </w:r>
      <w:hyperlink r:id="rId44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данных.</w:t>
      </w:r>
    </w:p>
    <w:p w:rsidR="0009623A" w:rsidRPr="00A01F0E" w:rsidRDefault="0009623A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6. Источники получения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6.1. Получение сведений 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осуществляется на основании документов и информации, представленных лично сотрудниками Оператора в процессе трудовых отношений, а также лично лицами, заключающими трудовые договоры с Оператором, гражданами, обратившихся к Оператору в установленном порядке, в рамках межведомственного взаимодействия.</w:t>
      </w:r>
    </w:p>
    <w:p w:rsidR="00D8315F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6.2. В целях информационного обеспечения могут создаваться общедоступные источники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(в том числе справочники, адресные книги). В общедоступные источники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 письменного согласия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могут включаться его фамилия, имя, отчество, год и место рождения, адрес, 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абонентский номер, сведения о профессии и иные персональные данные, сообщаемые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6.3. Сведения о субъекте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должны быть в любое время исключены из общедоступных источников персональных данных по требованию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либо по решению суда или иных уполномоченных государственных органов.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7. Согласие субъекта на обработку его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7.1. 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принимает решение о предоставлении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 дает согласие на их обработку свободно, своей волей и в своем интересе. Согласие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от представителя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полномочия данного представителя на дачу согласия от имени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проверяются Оператором.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7.2. Согласие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может быть отозвано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. В случае отзыва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согласия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Оператор вправе продолжить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без согласия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 наличии оснований, предусмотренных </w:t>
      </w:r>
      <w:hyperlink r:id="rId45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 Согласие в письменной форме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на обработку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должно включать в себя, в частности: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7.3.1. Фамилию, имя, отчество, адрес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7.3.2. Фамилию, имя, отчество, адрес представителя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7.3.3. Наименование или фамилию, имя, отчество и адрес Оператора, получающего согласие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7.3.4. Цель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7.3.5. Перечень 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на обработку которых дается согласие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7.3.6. Наименование или фамилию, имя, отчество и адрес лица, осуществляющего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по поручению Оператора, если обработка будет поручена такому лицу;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7.3.7. Перечень действий с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на совершение которых дается согласие, общее описание используемых Оператором способов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7.3.8. Срок, в течение которого действует согласие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а также способ его отзыва, если иное не установлено </w:t>
      </w:r>
      <w:hyperlink r:id="rId46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7.3.9. Подпись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7.4. В случае недееспособности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согласие на обработку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дает законный представитель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7.5. В случае смерти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согласие на обработку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дают наследники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если такое согласие не было дано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 его жизни.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7.6. Оператором допускается 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разрешенных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для распространения в соответствии со </w:t>
      </w:r>
      <w:hyperlink r:id="rId47" w:history="1">
        <w:r w:rsidRPr="00A01F0E">
          <w:rPr>
            <w:rFonts w:cs="Times New Roman"/>
            <w:sz w:val="28"/>
            <w:szCs w:val="28"/>
          </w:rPr>
          <w:t>статьей 10.1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данных. 7.7. Требования к содержанию согласия на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разрешенных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для распространения, устанавливаются уполномоченным органом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7.8. Персональные данные могут быть получены Оператором от лица, не являющегося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при условии предоставления Оператору подтверждения наличия оснований, предусмотренных </w:t>
      </w:r>
      <w:hyperlink r:id="rId48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данных.</w:t>
      </w:r>
    </w:p>
    <w:p w:rsidR="0009623A" w:rsidRPr="00A01F0E" w:rsidRDefault="0009623A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8. Особенности обработки персональных данных</w:t>
      </w:r>
    </w:p>
    <w:p w:rsidR="00F45A3D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государственных или муниципальных информационных </w:t>
      </w: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системах персональных данных</w:t>
      </w:r>
    </w:p>
    <w:p w:rsid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Обработка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государственных информационных системах, осуществляемых Оператором в пределах своих полномочий или муниципальных информационных системах, созданных Оператором самостоятельно, осуществляется Оператором в соответствии со </w:t>
      </w:r>
      <w:hyperlink r:id="rId49" w:history="1">
        <w:r w:rsidRPr="00A01F0E">
          <w:rPr>
            <w:rFonts w:cs="Times New Roman"/>
            <w:sz w:val="28"/>
            <w:szCs w:val="28"/>
          </w:rPr>
          <w:t>статьей 13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данных.</w:t>
      </w:r>
    </w:p>
    <w:p w:rsidR="0009623A" w:rsidRPr="00A01F0E" w:rsidRDefault="0009623A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9. Право субъекта персональных данных</w:t>
      </w: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на доступ к его персональным данным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9.1. 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имеет право на получение сведений, указанных в </w:t>
      </w:r>
      <w:hyperlink r:id="rId50" w:history="1">
        <w:r w:rsidRPr="00A01F0E">
          <w:rPr>
            <w:rFonts w:cs="Times New Roman"/>
            <w:sz w:val="28"/>
            <w:szCs w:val="28"/>
          </w:rPr>
          <w:t>части 7 статьи 14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данных, за исключением случаев, предусмотренных </w:t>
      </w:r>
      <w:hyperlink r:id="rId51" w:history="1">
        <w:r w:rsidRPr="00A01F0E">
          <w:rPr>
            <w:rFonts w:cs="Times New Roman"/>
            <w:sz w:val="28"/>
            <w:szCs w:val="28"/>
          </w:rPr>
          <w:t>частью 8 статьи 14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данных. 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вправе требовать от оператора уточнения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</w:t>
      </w:r>
      <w:hyperlink r:id="rId52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 меры по защите своих прав.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9.2. Сведения должны быть предоставлены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Оператором в доступной форме, и в них не должны содержаться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относящиеся к другим субъектам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за исключением случаев, если имеются законные основания для раскрытия таких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D8315F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9.3. Сведения предоставляются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представителю Оператором в течение десяти рабочих дней с момента обращения либо получения Оператором запроса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представителя. Указанный срок может быть продлен, но не более чем на пять рабочих дней в случае направления Оператором в адрес субъекта 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мотивированного уведомления с указанием причин продления срока предоставления 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запрашиваемой информации. Запрос должен содержать номер основного документа, удостоверяющего личность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представителя, сведения о дате выдачи указанного документа и выдавшем его органе, сведения, подтверждающие участие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Оператором, подпись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Оператор предоставляет сведения,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9.4. Оператор вправе отказать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выполнении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9.5. 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имеет право на получение информации, касающейся обработки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в том числе содержащей: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подтверждение факта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Оператором;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правовые основания и цели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цели и применяемые Оператором способы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которым могут быть раскрыты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на основании договора с Оператором или на основании федерального закона;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обрабатываемые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относящиеся к соответствующему субъекту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источник их получения, если иной порядок представления таких данных не предусмотрен </w:t>
      </w:r>
      <w:hyperlink r:id="rId53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сроки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в том числе сроки их хранения;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порядок осуществления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прав, предусмотренных </w:t>
      </w:r>
      <w:hyperlink r:id="rId54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информацию о способах исполнения Оператором обязанностей, установленных </w:t>
      </w:r>
      <w:hyperlink r:id="rId55" w:history="1">
        <w:r w:rsidRPr="00A01F0E">
          <w:rPr>
            <w:rFonts w:cs="Times New Roman"/>
            <w:sz w:val="28"/>
            <w:szCs w:val="28"/>
          </w:rPr>
          <w:t>статьей 18.1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иные сведения, предусмотренные </w:t>
      </w:r>
      <w:hyperlink r:id="rId56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 или другими федеральными законами.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9.6. Если 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считает, что Оператор осуществляет обработку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 нарушением требований </w:t>
      </w:r>
      <w:hyperlink r:id="rId57" w:history="1">
        <w:r w:rsidRPr="00A01F0E">
          <w:rPr>
            <w:rFonts w:cs="Times New Roman"/>
            <w:sz w:val="28"/>
            <w:szCs w:val="28"/>
          </w:rPr>
          <w:t>Закона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 или иным образом нарушает его права и свободы, 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в судебном порядке.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9.7. Субъект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9.8. Право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на доступ к его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может быть ограничено в соответствии с </w:t>
      </w:r>
      <w:hyperlink r:id="rId58" w:history="1">
        <w:r w:rsidRPr="00A01F0E">
          <w:rPr>
            <w:rFonts w:cs="Times New Roman"/>
            <w:sz w:val="28"/>
            <w:szCs w:val="28"/>
          </w:rPr>
          <w:t>частью 8 статьи 14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9.9. При сборе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в том числе посредством информаци</w:t>
      </w:r>
      <w:r w:rsidR="0009623A">
        <w:rPr>
          <w:rFonts w:cs="Times New Roman"/>
          <w:sz w:val="28"/>
          <w:szCs w:val="28"/>
        </w:rPr>
        <w:t>онно-телекоммуникационной сети «</w:t>
      </w:r>
      <w:r w:rsidRPr="00A01F0E">
        <w:rPr>
          <w:rFonts w:cs="Times New Roman"/>
          <w:sz w:val="28"/>
          <w:szCs w:val="28"/>
        </w:rPr>
        <w:t>Интернет</w:t>
      </w:r>
      <w:r w:rsidR="0009623A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, Оператор обязан обеспечить запись, систематизацию, накопление, хранение, уточнение (обновление, изменение), извлечение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граждан Российской Федерации с использованием баз данных, находящихся на территории Российской Федерации, за исключением случаев, указанных в пунктах 2 ,3 , 4 , 8 </w:t>
      </w:r>
      <w:hyperlink r:id="rId59" w:history="1">
        <w:r w:rsidRPr="00A01F0E">
          <w:rPr>
            <w:rFonts w:cs="Times New Roman"/>
            <w:sz w:val="28"/>
            <w:szCs w:val="28"/>
          </w:rPr>
          <w:t>части 1 статьи 6</w:t>
        </w:r>
      </w:hyperlink>
      <w:r w:rsidRPr="00A01F0E">
        <w:rPr>
          <w:rFonts w:cs="Times New Roman"/>
          <w:sz w:val="28"/>
          <w:szCs w:val="28"/>
        </w:rPr>
        <w:t> Закона о персональных данных.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F45A3D" w:rsidRDefault="00A01F0E" w:rsidP="00F45A3D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  <w:r w:rsidRPr="004C6787">
        <w:rPr>
          <w:rFonts w:cs="Times New Roman"/>
          <w:b/>
          <w:sz w:val="28"/>
          <w:szCs w:val="28"/>
        </w:rPr>
        <w:t xml:space="preserve">10. Обрабатываемые категории персональных данных и источники </w:t>
      </w:r>
    </w:p>
    <w:p w:rsidR="00A01F0E" w:rsidRPr="004C6787" w:rsidRDefault="00A01F0E" w:rsidP="00F45A3D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  <w:r w:rsidRPr="004C6787">
        <w:rPr>
          <w:rFonts w:cs="Times New Roman"/>
          <w:b/>
          <w:sz w:val="28"/>
          <w:szCs w:val="28"/>
        </w:rPr>
        <w:t>их поступления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информационных системах персональных данных (далее -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 xml:space="preserve">) Оператора обрабатываются следующие категории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при оказании муниципальных услуг и осуществлении муниципального контроля: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фамилия, имя, отчество (в том числе предыдущие фамилии, имена и отчества, в случае их изменения);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число, месяц, год рождения;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место рождения, данные свидетельства о рождении;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гражданстве (в том числе предыдущие и иные гражданства);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почтовый адрес;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адрес места регистрации, адрес проживания;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адрес электронной почты;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телефон; сведения о составе семьи;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семейное положение;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принадлежащем жилом помещении;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надлежаще оформленные сведения из медицинской организации, подтверждающие возможность получения услуги;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содержащиеся в результатах проверки;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реквизиты документа, подтверждающего регистрацию в системе индивидуального (персонифицированного) учета;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идентификационный номер налогоплательщика;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реквизиты свидетельства государственной регистрации актов гражданского состояния; сведения о месте работы, должность;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данные о стаже, наградах, характеристики;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признании недееспособным (дееспособным);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награждении;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гражданство; документы, удостоверяющие личность несовершеннолетних и их родителей;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место учебы несовершеннолетнего;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сведения, содержащиеся в протоколах правонарушений;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сведения, содержащиеся в решениях судов;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банковские реквизиты;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судимости;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пол.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сотрудников Оператора: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фамилия, имя, отчество (в том числе предыдущие фамилии, имена и отчества, в случае их изменения);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число, месяц, год рождения;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место рождения, данные свидетельства о рождении;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гражданстве сотрудников Оператора (в том числе предыдущие и иные гражданства), (гражданство супруги (супруга) сотрудников Оператора);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вид, серия, номер документа, удостоверяющего личность, дата выдачи, наименование органа его, выдавшего;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адрес и дата регистрации по месту жительства (месту пребывания), адрес фактического проживания;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фотография; реквизиты документа, подтверждающего регистрацию в системе индивидуального (персонифицированного) учета;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идентификационный номер налогоплательщика;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реквизиты свидетельства государственной регистрации актов гражданского состояния; сведения о семейном положении, составе семьи и о близких родственниках (в том числе бывших);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трудовой деятельности;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воинском учете и реквизиты документов воинского учета;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об ученой степени;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владении иностранными языками, уровень владения;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об отсутствии у гражданина заболевания, препятствующего выполнению должностных обязанностей;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пребывании за границей;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государственных и ведомственных наградах, почетных званиях, поощрениях, иных наградах и знаках отличия (кем награжден, когда);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наличии или отсутствии судимости;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об оформленных допусках к государственной тайне;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профессиональной переподготовке и (или) повышении квалификации; сведения о заработной плате (номера расчетного счета и банковской карты, данные договоров, размер денежного содержания);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сведения о доходах, сведения об имуществе и обязательствах имущественного характера, а также о доходах, об имуществе и обязательствах имущественного характера членов семьи;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иные сведения, содержащие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 соответствии с законодательством Российской Федерации.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F45A3D" w:rsidRDefault="00A01F0E" w:rsidP="00F45A3D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  <w:r w:rsidRPr="004C6787">
        <w:rPr>
          <w:rFonts w:cs="Times New Roman"/>
          <w:b/>
          <w:sz w:val="28"/>
          <w:szCs w:val="28"/>
        </w:rPr>
        <w:t xml:space="preserve">11. Сведения о лицах, осуществляющих обработку </w:t>
      </w:r>
    </w:p>
    <w:p w:rsidR="00A01F0E" w:rsidRPr="004C6787" w:rsidRDefault="00A01F0E" w:rsidP="00F45A3D">
      <w:pPr>
        <w:pStyle w:val="a5"/>
        <w:ind w:firstLine="567"/>
        <w:jc w:val="center"/>
        <w:rPr>
          <w:rFonts w:cs="Times New Roman"/>
          <w:b/>
          <w:sz w:val="28"/>
          <w:szCs w:val="28"/>
        </w:rPr>
      </w:pPr>
      <w:r w:rsidRPr="004C6787">
        <w:rPr>
          <w:rFonts w:cs="Times New Roman"/>
          <w:b/>
          <w:sz w:val="28"/>
          <w:szCs w:val="28"/>
        </w:rPr>
        <w:t>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целях соблюдения законодательства Российской Федерации, для достижения целей обработки, а также в интересах и с согласия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Оператор в ходе своей деятельности предоставляет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следующим организациям: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Федеральной налоговой службе Российской Федерации;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фонду пенсионного и социального страхования Российской Федерации;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негосударственным пенсионным фондам;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кредитным организациям;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страховым компаниям в системе обязательного медицинского страхования;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лицензирующим и/или контролирующим органам государственной власти.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Оператор вправе поручить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другому лицу с согласия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если иное не предусмотрено </w:t>
      </w:r>
      <w:hyperlink r:id="rId60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данных, на основании заключаемого с этим лицом договора.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 Меры, направленные на обеспечение выполнения Оператором обязанностей, предусмотренным </w:t>
      </w:r>
      <w:hyperlink r:id="rId61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Обеспечение выполнения Оператором обязанностей, предусмотренных </w:t>
      </w:r>
      <w:hyperlink r:id="rId62" w:history="1">
        <w:r w:rsidRPr="00A01F0E">
          <w:rPr>
            <w:rFonts w:cs="Times New Roman"/>
            <w:sz w:val="28"/>
            <w:szCs w:val="28"/>
          </w:rPr>
          <w:t>Законом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 достигается, в частности: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12.1. Назначением Оператором, являющимся юридическим лицом, ответственного за организацию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12.2. Изданием Оператором, являющимся юридическим лицом, документов, определяющих Политику Оператора в отношении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локальных актов по вопросам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определяющих для каждой цели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категории и перечень обрабатываемых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категории субъектов,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которых обрабатываются, способы, сроки их обработки и хранения, порядок уничтожения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а также возлагающие на Операторов не предусмотренные законодательством Российской Федерации полномочия и обязанности;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12.3. Применением правовых, организационных и технических мер по обеспечению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соответствии со </w:t>
      </w:r>
      <w:hyperlink r:id="rId63" w:history="1">
        <w:r w:rsidRPr="00A01F0E">
          <w:rPr>
            <w:rFonts w:cs="Times New Roman"/>
            <w:sz w:val="28"/>
            <w:szCs w:val="28"/>
          </w:rPr>
          <w:t>статьей 19</w:t>
        </w:r>
      </w:hyperlink>
      <w:r w:rsidRPr="00A01F0E">
        <w:rPr>
          <w:rFonts w:cs="Times New Roman"/>
          <w:sz w:val="28"/>
          <w:szCs w:val="28"/>
        </w:rPr>
        <w:t xml:space="preserve"> Закона о персональных данных;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12.4. Осуществлением внутреннего контроля и (или) аудита соответствия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</w:t>
      </w:r>
      <w:hyperlink r:id="rId64" w:history="1">
        <w:r w:rsidRPr="00A01F0E">
          <w:rPr>
            <w:rFonts w:cs="Times New Roman"/>
            <w:sz w:val="28"/>
            <w:szCs w:val="28"/>
          </w:rPr>
          <w:t>Закону</w:t>
        </w:r>
      </w:hyperlink>
      <w:r w:rsidRPr="00A01F0E">
        <w:rPr>
          <w:rFonts w:cs="Times New Roman"/>
          <w:sz w:val="28"/>
          <w:szCs w:val="28"/>
        </w:rPr>
        <w:t xml:space="preserve"> о персональных данных и принятым в соответствии с ним нормативным правовым актам, требованиям к защите персональных данных, политике Оператора в отношении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локальным актам Оператора;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12.5. Оценкой вреда в соответствии с требованиями Приказа Федеральной службы по надзору в сфере связи, информационных технологий и массовых комму</w:t>
      </w:r>
      <w:r w:rsidR="003C2CA0">
        <w:rPr>
          <w:rFonts w:cs="Times New Roman"/>
          <w:sz w:val="28"/>
          <w:szCs w:val="28"/>
        </w:rPr>
        <w:t>никаций от 27 октября 2022 года</w:t>
      </w:r>
      <w:r w:rsidRPr="00A01F0E">
        <w:rPr>
          <w:rFonts w:cs="Times New Roman"/>
          <w:sz w:val="28"/>
          <w:szCs w:val="28"/>
        </w:rPr>
        <w:t xml:space="preserve"> </w:t>
      </w:r>
      <w:r w:rsidR="004C6787">
        <w:rPr>
          <w:rFonts w:cs="Times New Roman"/>
          <w:sz w:val="28"/>
          <w:szCs w:val="28"/>
        </w:rPr>
        <w:t>№</w:t>
      </w:r>
      <w:r w:rsidRPr="00A01F0E">
        <w:rPr>
          <w:rFonts w:cs="Times New Roman"/>
          <w:sz w:val="28"/>
          <w:szCs w:val="28"/>
        </w:rPr>
        <w:t xml:space="preserve"> 178 </w:t>
      </w:r>
      <w:r w:rsidR="004C6787">
        <w:rPr>
          <w:rFonts w:cs="Times New Roman"/>
          <w:sz w:val="28"/>
          <w:szCs w:val="28"/>
        </w:rPr>
        <w:t>«</w:t>
      </w:r>
      <w:r w:rsidRPr="00A01F0E">
        <w:rPr>
          <w:rFonts w:cs="Times New Roman"/>
          <w:sz w:val="28"/>
          <w:szCs w:val="28"/>
        </w:rPr>
        <w:t>Об утверждении Требований к оценке вреда, который может быть причинен субъектам персональных данных в случае</w:t>
      </w:r>
      <w:r w:rsidR="004C6787">
        <w:rPr>
          <w:rFonts w:cs="Times New Roman"/>
          <w:sz w:val="28"/>
          <w:szCs w:val="28"/>
        </w:rPr>
        <w:t xml:space="preserve"> нарушения Федерального закона «</w:t>
      </w:r>
      <w:r w:rsidRPr="00A01F0E">
        <w:rPr>
          <w:rFonts w:cs="Times New Roman"/>
          <w:sz w:val="28"/>
          <w:szCs w:val="28"/>
        </w:rPr>
        <w:t>О персональных данных</w:t>
      </w:r>
      <w:r w:rsidR="004C6787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12.6. Ознакомлением работников Оператора, непосредственно осуществляющих обработку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с положениями законодательства Российской Федерации 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в том числе требованиями к защите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документами, определяющими Политику Оператора в отношении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локальными актами по вопросам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и (или) обучение указанных работников;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12.7. Оператор обязан опубликовать или иным образом обеспечить неограниченный доступ к документу, определяющему его Политику в отношении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к сведениям о реализуемых требованиях к защите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. Оператор, осуществляющий сбор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официального сайта в информационно-телекоммуникационной сети </w:t>
      </w:r>
      <w:r w:rsidR="004C6787">
        <w:rPr>
          <w:rFonts w:cs="Times New Roman"/>
          <w:sz w:val="28"/>
          <w:szCs w:val="28"/>
        </w:rPr>
        <w:t>«</w:t>
      </w:r>
      <w:r w:rsidRPr="00A01F0E">
        <w:rPr>
          <w:rFonts w:cs="Times New Roman"/>
          <w:sz w:val="28"/>
          <w:szCs w:val="28"/>
        </w:rPr>
        <w:t>Интернет</w:t>
      </w:r>
      <w:r w:rsidR="004C6787">
        <w:rPr>
          <w:rFonts w:cs="Times New Roman"/>
          <w:sz w:val="28"/>
          <w:szCs w:val="28"/>
        </w:rPr>
        <w:t>»</w:t>
      </w:r>
      <w:r w:rsidRPr="00A01F0E">
        <w:rPr>
          <w:rFonts w:cs="Times New Roman"/>
          <w:sz w:val="28"/>
          <w:szCs w:val="28"/>
        </w:rPr>
        <w:t xml:space="preserve">, с использованием которых осуществляется сбор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документ, определяющий его Политику в отношении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и сведения о реализуемых требованиях к защите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13. Меры по обеспечению безопасности персональных</w:t>
      </w: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данных при их обработке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13.1. Оператор при обработке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принимает необходимые правовые, организационные и технические меры или обеспечивает их принятие для защиты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а также от иных неправомерных действий в отношении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 Обеспечение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достигается, в частности: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13.2.1. Определением угроз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 их обработке в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D8315F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13.2.2. Применением организационных и технических мер по обеспечению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при их обработке в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 xml:space="preserve">, необходимых для выполнения 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требований к защите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13.2.3. Применением прошедших в установленном порядке процедуру оценки соответствия средств защиты информации;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13.2.4. Оценкой эффективности принимаемых мер по обеспечению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 ввода в эксплуатацию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13.2.5. Учетом машинных носителей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13.2.6. Обнаружением фактов несанкционированного доступа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 принятием мер, в том числе мер по обнаружению, предупреждению и ликвидации последствий компьютерных атак на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 xml:space="preserve"> и по реагированию на компьютерные инциденты в них;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13.2.7. Восстановлением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модифицированных или уничтоженных вследствие несанкционированного доступа к ним;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13.2.8. Установлением правил доступа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обрабатываемым в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13.2.9. Контролем за принимаемыми мерами по обеспечению безопасности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 уровня защищенности </w:t>
      </w:r>
      <w:proofErr w:type="spellStart"/>
      <w:r w:rsidRPr="00A01F0E">
        <w:rPr>
          <w:rFonts w:cs="Times New Roman"/>
          <w:sz w:val="28"/>
          <w:szCs w:val="28"/>
        </w:rPr>
        <w:t>ИСПДн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13.2.10. Оператор в порядке, определенном федеральным органом исполнительной власти, уполномоченным в области обеспечения безопасности,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14. Уточнение, блокирование и уничтожение персональных данных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14.1. Целью уточнения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в том числе обновления и изменения, является обеспечение достоверности, полноты и актуальности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обрабатываемых Оператором. 14.2. Уточнение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осуществляется Оператором по собственной инициативе, по требованию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представителя, по требованию уполномоченного органа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случаях, когда установлено, что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являются неполными, устаревшими, недостоверными, в обязательном порядке, в случае изменения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 сотруднике Оператора.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14.3. Целью блокирования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является временное прекращение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до момента устранения обстоятельств, послуживших основанием для блокирования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14.4. Блокирование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осуществляется Оператором по требованию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его представителя, а также по требованию уполномоченного органа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случае выявления недостоверных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неправомерных действий с ними.</w:t>
      </w: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D8315F" w:rsidRDefault="00D8315F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14.5. Уничтожение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осуществляется Оператором: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по достижении цели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случае утраты необходимости в достижении целей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случае отзыва субъектом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согласия на обработку своих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по требованию субъекта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уполномоченного органа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в случае выявления фактов совершения Оператором неправомерных действий с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когда устранить соответствующие нарушения не представляется возможным.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14.6. При уничтожении материальных носителей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составляется акт об уничтожении носителей, содержащих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14.7. В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повлекшей нарушение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Оператор обязан с момента выявления такого инцидента Оператором, уполномоченным органом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 или иным заинтересованным лицом уведомить уполномоченный орган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: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в течение двадцати четырех часов о произошедшем инциденте, о предполагаемых причинах, повлекших нарушение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и предполагаемом вреде, нанесенном правам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по вопросам, связанным с выявленным инцидентом;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</w:p>
    <w:p w:rsidR="00A01F0E" w:rsidRPr="00A01F0E" w:rsidRDefault="00A01F0E" w:rsidP="00F45A3D">
      <w:pPr>
        <w:pStyle w:val="3"/>
        <w:spacing w:before="0" w:after="0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15. Заключительные положения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>15.1. Настоящая Политика является внутренним документом Оператора, общедоступной и подлежит размещению на официальном сайте Оператора.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15.2. Контроль исполнения требований настоящей Политики осуществляется ответственным лицом за организацию обработки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.</w:t>
      </w:r>
    </w:p>
    <w:p w:rsidR="00A01F0E" w:rsidRPr="00A01F0E" w:rsidRDefault="00A01F0E" w:rsidP="00F45A3D">
      <w:pPr>
        <w:pStyle w:val="a5"/>
        <w:ind w:firstLine="567"/>
        <w:rPr>
          <w:rFonts w:cs="Times New Roman"/>
          <w:sz w:val="28"/>
          <w:szCs w:val="28"/>
        </w:rPr>
      </w:pPr>
      <w:r w:rsidRPr="00A01F0E">
        <w:rPr>
          <w:rFonts w:cs="Times New Roman"/>
          <w:sz w:val="28"/>
          <w:szCs w:val="28"/>
        </w:rPr>
        <w:t xml:space="preserve">15.3. Ответственность должностных лиц Оператора, имеющих доступ к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 xml:space="preserve">, за невыполнение требований норм, регулирующих обработку и защиту </w:t>
      </w:r>
      <w:proofErr w:type="spellStart"/>
      <w:r w:rsidRPr="00A01F0E">
        <w:rPr>
          <w:rFonts w:cs="Times New Roman"/>
          <w:sz w:val="28"/>
          <w:szCs w:val="28"/>
        </w:rPr>
        <w:t>ПДн</w:t>
      </w:r>
      <w:proofErr w:type="spellEnd"/>
      <w:r w:rsidRPr="00A01F0E">
        <w:rPr>
          <w:rFonts w:cs="Times New Roman"/>
          <w:sz w:val="28"/>
          <w:szCs w:val="28"/>
        </w:rPr>
        <w:t>, определяется в соответствии с законодательством РФ и внутренними документами Оператора.</w:t>
      </w:r>
    </w:p>
    <w:p w:rsidR="00A01F0E" w:rsidRDefault="00A01F0E" w:rsidP="00A01F0E">
      <w:pPr>
        <w:pStyle w:val="a5"/>
        <w:rPr>
          <w:rFonts w:cs="Times New Roman"/>
          <w:sz w:val="28"/>
          <w:szCs w:val="28"/>
        </w:rPr>
      </w:pPr>
    </w:p>
    <w:p w:rsidR="004C6787" w:rsidRPr="00A01F0E" w:rsidRDefault="004C6787" w:rsidP="00A01F0E">
      <w:pPr>
        <w:pStyle w:val="a5"/>
        <w:rPr>
          <w:rFonts w:cs="Times New Roman"/>
          <w:sz w:val="28"/>
          <w:szCs w:val="28"/>
        </w:rPr>
      </w:pPr>
    </w:p>
    <w:p w:rsidR="004C6787" w:rsidRPr="00515283" w:rsidRDefault="004C6787" w:rsidP="004C6787">
      <w:pPr>
        <w:pStyle w:val="ad"/>
        <w:jc w:val="both"/>
        <w:rPr>
          <w:b w:val="0"/>
          <w:sz w:val="28"/>
          <w:szCs w:val="28"/>
        </w:rPr>
      </w:pPr>
      <w:r w:rsidRPr="00515283">
        <w:rPr>
          <w:b w:val="0"/>
          <w:sz w:val="28"/>
          <w:szCs w:val="28"/>
        </w:rPr>
        <w:t xml:space="preserve">Глава </w:t>
      </w:r>
      <w:r w:rsidR="00D8315F">
        <w:rPr>
          <w:b w:val="0"/>
          <w:sz w:val="28"/>
          <w:szCs w:val="28"/>
        </w:rPr>
        <w:t>Петровского</w:t>
      </w:r>
      <w:r w:rsidRPr="00515283">
        <w:rPr>
          <w:b w:val="0"/>
          <w:sz w:val="28"/>
          <w:szCs w:val="28"/>
        </w:rPr>
        <w:t xml:space="preserve"> сельского поселения</w:t>
      </w:r>
      <w:r w:rsidRPr="00515283">
        <w:rPr>
          <w:b w:val="0"/>
          <w:sz w:val="28"/>
          <w:szCs w:val="28"/>
        </w:rPr>
        <w:tab/>
      </w:r>
      <w:r w:rsidRPr="00515283">
        <w:rPr>
          <w:b w:val="0"/>
          <w:sz w:val="28"/>
          <w:szCs w:val="28"/>
        </w:rPr>
        <w:tab/>
      </w:r>
      <w:r w:rsidRPr="00515283">
        <w:rPr>
          <w:b w:val="0"/>
          <w:sz w:val="28"/>
          <w:szCs w:val="28"/>
        </w:rPr>
        <w:tab/>
      </w:r>
      <w:r w:rsidRPr="00515283">
        <w:rPr>
          <w:b w:val="0"/>
          <w:sz w:val="28"/>
          <w:szCs w:val="28"/>
        </w:rPr>
        <w:tab/>
      </w:r>
      <w:r w:rsidRPr="00515283">
        <w:rPr>
          <w:b w:val="0"/>
          <w:sz w:val="28"/>
          <w:szCs w:val="28"/>
        </w:rPr>
        <w:tab/>
        <w:t xml:space="preserve">        </w:t>
      </w:r>
    </w:p>
    <w:p w:rsidR="004C6787" w:rsidRPr="00515283" w:rsidRDefault="004C6787" w:rsidP="004C6787">
      <w:pPr>
        <w:pStyle w:val="ad"/>
        <w:jc w:val="both"/>
        <w:rPr>
          <w:b w:val="0"/>
          <w:sz w:val="28"/>
          <w:szCs w:val="28"/>
        </w:rPr>
      </w:pPr>
      <w:r w:rsidRPr="00515283">
        <w:rPr>
          <w:b w:val="0"/>
          <w:sz w:val="28"/>
          <w:szCs w:val="28"/>
        </w:rPr>
        <w:t xml:space="preserve">Славянского района                                       </w:t>
      </w:r>
      <w:r w:rsidR="00D8315F">
        <w:rPr>
          <w:b w:val="0"/>
          <w:sz w:val="28"/>
          <w:szCs w:val="28"/>
        </w:rPr>
        <w:t xml:space="preserve">                           </w:t>
      </w:r>
      <w:r w:rsidRPr="00515283">
        <w:rPr>
          <w:b w:val="0"/>
          <w:sz w:val="28"/>
          <w:szCs w:val="28"/>
        </w:rPr>
        <w:t xml:space="preserve"> </w:t>
      </w:r>
      <w:r w:rsidR="00F45A3D">
        <w:rPr>
          <w:b w:val="0"/>
          <w:sz w:val="28"/>
          <w:szCs w:val="28"/>
        </w:rPr>
        <w:t xml:space="preserve">   </w:t>
      </w:r>
      <w:r w:rsidR="00D8315F">
        <w:rPr>
          <w:b w:val="0"/>
          <w:sz w:val="28"/>
          <w:szCs w:val="28"/>
        </w:rPr>
        <w:t>В.И. Михайленко</w:t>
      </w:r>
    </w:p>
    <w:p w:rsidR="00114D92" w:rsidRPr="00A01F0E" w:rsidRDefault="00114D92" w:rsidP="00A01F0E">
      <w:pPr>
        <w:rPr>
          <w:rFonts w:cs="Times New Roman"/>
          <w:sz w:val="28"/>
          <w:szCs w:val="28"/>
        </w:rPr>
      </w:pPr>
    </w:p>
    <w:sectPr w:rsidR="00114D92" w:rsidRPr="00A01F0E" w:rsidSect="00315F23">
      <w:footerReference w:type="default" r:id="rId65"/>
      <w:pgSz w:w="11906" w:h="16838"/>
      <w:pgMar w:top="284" w:right="567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7" w:rsidRDefault="00985DD7" w:rsidP="00A01F0E">
      <w:r>
        <w:separator/>
      </w:r>
    </w:p>
  </w:endnote>
  <w:endnote w:type="continuationSeparator" w:id="0">
    <w:p w:rsidR="00985DD7" w:rsidRDefault="00985DD7" w:rsidP="00A0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737D3D">
      <w:tc>
        <w:tcPr>
          <w:tcW w:w="0" w:type="auto"/>
        </w:tcPr>
        <w:p w:rsidR="00737D3D" w:rsidRDefault="00737D3D">
          <w:pPr>
            <w:pStyle w:val="Standard"/>
            <w:ind w:firstLine="0"/>
            <w:jc w:val="left"/>
          </w:pPr>
        </w:p>
      </w:tc>
      <w:tc>
        <w:tcPr>
          <w:tcW w:w="0" w:type="auto"/>
        </w:tcPr>
        <w:p w:rsidR="00737D3D" w:rsidRDefault="00737D3D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737D3D" w:rsidRDefault="00737D3D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7" w:rsidRDefault="00985DD7" w:rsidP="00A01F0E">
      <w:r>
        <w:separator/>
      </w:r>
    </w:p>
  </w:footnote>
  <w:footnote w:type="continuationSeparator" w:id="0">
    <w:p w:rsidR="00985DD7" w:rsidRDefault="00985DD7" w:rsidP="00A0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3D"/>
    <w:rsid w:val="000019FF"/>
    <w:rsid w:val="0009623A"/>
    <w:rsid w:val="00114D92"/>
    <w:rsid w:val="0029666D"/>
    <w:rsid w:val="003010F7"/>
    <w:rsid w:val="00315F23"/>
    <w:rsid w:val="00362C3F"/>
    <w:rsid w:val="00380C0F"/>
    <w:rsid w:val="003C2CA0"/>
    <w:rsid w:val="003E7688"/>
    <w:rsid w:val="004C6787"/>
    <w:rsid w:val="004E265D"/>
    <w:rsid w:val="00577EBC"/>
    <w:rsid w:val="0062336F"/>
    <w:rsid w:val="00631BED"/>
    <w:rsid w:val="00660964"/>
    <w:rsid w:val="006800E3"/>
    <w:rsid w:val="006B0194"/>
    <w:rsid w:val="006B7094"/>
    <w:rsid w:val="006F2462"/>
    <w:rsid w:val="00704DAB"/>
    <w:rsid w:val="00737D3D"/>
    <w:rsid w:val="007D2C68"/>
    <w:rsid w:val="008C6159"/>
    <w:rsid w:val="00985DD7"/>
    <w:rsid w:val="009E5C8B"/>
    <w:rsid w:val="00A01F0E"/>
    <w:rsid w:val="00A76627"/>
    <w:rsid w:val="00A80DB8"/>
    <w:rsid w:val="00B10988"/>
    <w:rsid w:val="00CC0C6B"/>
    <w:rsid w:val="00D8315F"/>
    <w:rsid w:val="00E1193D"/>
    <w:rsid w:val="00F42197"/>
    <w:rsid w:val="00F4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1F0E"/>
    <w:pPr>
      <w:widowControl w:val="0"/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B7094"/>
    <w:pPr>
      <w:keepNext/>
      <w:ind w:left="3600" w:firstLine="72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33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rsid w:val="00A01F0E"/>
    <w:pPr>
      <w:keepNext/>
      <w:widowControl/>
      <w:spacing w:before="240" w:after="120"/>
      <w:ind w:firstLine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094"/>
    <w:rPr>
      <w:b/>
      <w:bCs/>
      <w:sz w:val="28"/>
      <w:lang w:eastAsia="ru-RU"/>
    </w:rPr>
  </w:style>
  <w:style w:type="paragraph" w:styleId="a3">
    <w:name w:val="Title"/>
    <w:basedOn w:val="a"/>
    <w:link w:val="a4"/>
    <w:qFormat/>
    <w:rsid w:val="006B7094"/>
    <w:pPr>
      <w:ind w:left="4111"/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6B7094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A01F0E"/>
    <w:rPr>
      <w:rFonts w:eastAsiaTheme="minorEastAsia" w:cstheme="minorBidi"/>
      <w:b/>
      <w:kern w:val="3"/>
      <w:sz w:val="24"/>
      <w:szCs w:val="22"/>
      <w:lang w:eastAsia="ru-RU"/>
    </w:rPr>
  </w:style>
  <w:style w:type="paragraph" w:customStyle="1" w:styleId="Standard">
    <w:name w:val="Standard"/>
    <w:rsid w:val="00A01F0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customStyle="1" w:styleId="a5">
    <w:name w:val="Нормальный"/>
    <w:basedOn w:val="Standard"/>
    <w:rsid w:val="00A01F0E"/>
  </w:style>
  <w:style w:type="paragraph" w:customStyle="1" w:styleId="a6">
    <w:name w:val="Прижатый влево"/>
    <w:basedOn w:val="Standard"/>
    <w:rsid w:val="00A01F0E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A0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F0E"/>
    <w:rPr>
      <w:rFonts w:ascii="Tahoma" w:eastAsiaTheme="minorEastAsia" w:hAnsi="Tahoma" w:cs="Tahoma"/>
      <w:kern w:val="3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01F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1F0E"/>
    <w:rPr>
      <w:rFonts w:eastAsiaTheme="minorEastAsia" w:cstheme="minorBidi"/>
      <w:kern w:val="3"/>
      <w:sz w:val="24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A01F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1F0E"/>
    <w:rPr>
      <w:rFonts w:eastAsiaTheme="minorEastAsia" w:cstheme="minorBidi"/>
      <w:kern w:val="3"/>
      <w:sz w:val="24"/>
      <w:szCs w:val="22"/>
      <w:lang w:eastAsia="ru-RU"/>
    </w:rPr>
  </w:style>
  <w:style w:type="paragraph" w:styleId="ad">
    <w:name w:val="Body Text"/>
    <w:basedOn w:val="a"/>
    <w:link w:val="ae"/>
    <w:rsid w:val="00A01F0E"/>
    <w:pPr>
      <w:widowControl/>
      <w:suppressAutoHyphens w:val="0"/>
      <w:overflowPunct/>
      <w:autoSpaceDE/>
      <w:autoSpaceDN/>
      <w:jc w:val="center"/>
      <w:textAlignment w:val="auto"/>
    </w:pPr>
    <w:rPr>
      <w:rFonts w:eastAsia="Times New Roman" w:cs="Times New Roman"/>
      <w:b/>
      <w:bCs/>
      <w:kern w:val="0"/>
      <w:szCs w:val="20"/>
    </w:rPr>
  </w:style>
  <w:style w:type="character" w:customStyle="1" w:styleId="ae">
    <w:name w:val="Основной текст Знак"/>
    <w:basedOn w:val="a0"/>
    <w:link w:val="ad"/>
    <w:rsid w:val="00A01F0E"/>
    <w:rPr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2336F"/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1F0E"/>
    <w:pPr>
      <w:widowControl w:val="0"/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6B7094"/>
    <w:pPr>
      <w:keepNext/>
      <w:ind w:left="3600" w:firstLine="72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33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rsid w:val="00A01F0E"/>
    <w:pPr>
      <w:keepNext/>
      <w:widowControl/>
      <w:spacing w:before="240" w:after="120"/>
      <w:ind w:firstLine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094"/>
    <w:rPr>
      <w:b/>
      <w:bCs/>
      <w:sz w:val="28"/>
      <w:lang w:eastAsia="ru-RU"/>
    </w:rPr>
  </w:style>
  <w:style w:type="paragraph" w:styleId="a3">
    <w:name w:val="Title"/>
    <w:basedOn w:val="a"/>
    <w:link w:val="a4"/>
    <w:qFormat/>
    <w:rsid w:val="006B7094"/>
    <w:pPr>
      <w:ind w:left="4111"/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6B7094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A01F0E"/>
    <w:rPr>
      <w:rFonts w:eastAsiaTheme="minorEastAsia" w:cstheme="minorBidi"/>
      <w:b/>
      <w:kern w:val="3"/>
      <w:sz w:val="24"/>
      <w:szCs w:val="22"/>
      <w:lang w:eastAsia="ru-RU"/>
    </w:rPr>
  </w:style>
  <w:style w:type="paragraph" w:customStyle="1" w:styleId="Standard">
    <w:name w:val="Standard"/>
    <w:rsid w:val="00A01F0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customStyle="1" w:styleId="a5">
    <w:name w:val="Нормальный"/>
    <w:basedOn w:val="Standard"/>
    <w:rsid w:val="00A01F0E"/>
  </w:style>
  <w:style w:type="paragraph" w:customStyle="1" w:styleId="a6">
    <w:name w:val="Прижатый влево"/>
    <w:basedOn w:val="Standard"/>
    <w:rsid w:val="00A01F0E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A0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F0E"/>
    <w:rPr>
      <w:rFonts w:ascii="Tahoma" w:eastAsiaTheme="minorEastAsia" w:hAnsi="Tahoma" w:cs="Tahoma"/>
      <w:kern w:val="3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01F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1F0E"/>
    <w:rPr>
      <w:rFonts w:eastAsiaTheme="minorEastAsia" w:cstheme="minorBidi"/>
      <w:kern w:val="3"/>
      <w:sz w:val="24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A01F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1F0E"/>
    <w:rPr>
      <w:rFonts w:eastAsiaTheme="minorEastAsia" w:cstheme="minorBidi"/>
      <w:kern w:val="3"/>
      <w:sz w:val="24"/>
      <w:szCs w:val="22"/>
      <w:lang w:eastAsia="ru-RU"/>
    </w:rPr>
  </w:style>
  <w:style w:type="paragraph" w:styleId="ad">
    <w:name w:val="Body Text"/>
    <w:basedOn w:val="a"/>
    <w:link w:val="ae"/>
    <w:rsid w:val="00A01F0E"/>
    <w:pPr>
      <w:widowControl/>
      <w:suppressAutoHyphens w:val="0"/>
      <w:overflowPunct/>
      <w:autoSpaceDE/>
      <w:autoSpaceDN/>
      <w:jc w:val="center"/>
      <w:textAlignment w:val="auto"/>
    </w:pPr>
    <w:rPr>
      <w:rFonts w:eastAsia="Times New Roman" w:cs="Times New Roman"/>
      <w:b/>
      <w:bCs/>
      <w:kern w:val="0"/>
      <w:szCs w:val="20"/>
    </w:rPr>
  </w:style>
  <w:style w:type="character" w:customStyle="1" w:styleId="ae">
    <w:name w:val="Основной текст Знак"/>
    <w:basedOn w:val="a0"/>
    <w:link w:val="ad"/>
    <w:rsid w:val="00A01F0E"/>
    <w:rPr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2336F"/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nicipal.garant.ru/document/redirect/70152982/0" TargetMode="External"/><Relationship Id="rId18" Type="http://schemas.openxmlformats.org/officeDocument/2006/relationships/hyperlink" Target="https://municipal.garant.ru/document/redirect/12125268/0" TargetMode="External"/><Relationship Id="rId26" Type="http://schemas.openxmlformats.org/officeDocument/2006/relationships/hyperlink" Target="https://municipal.garant.ru/document/redirect/10106192/0" TargetMode="External"/><Relationship Id="rId39" Type="http://schemas.openxmlformats.org/officeDocument/2006/relationships/hyperlink" Target="https://municipal.garant.ru/document/redirect/12148567/5" TargetMode="External"/><Relationship Id="rId21" Type="http://schemas.openxmlformats.org/officeDocument/2006/relationships/hyperlink" Target="https://municipal.garant.ru/document/redirect/10105807/0" TargetMode="External"/><Relationship Id="rId34" Type="http://schemas.openxmlformats.org/officeDocument/2006/relationships/hyperlink" Target="https://municipal.garant.ru/document/redirect/12151284/0" TargetMode="External"/><Relationship Id="rId42" Type="http://schemas.openxmlformats.org/officeDocument/2006/relationships/hyperlink" Target="https://municipal.garant.ru/document/redirect/12148567/0" TargetMode="External"/><Relationship Id="rId47" Type="http://schemas.openxmlformats.org/officeDocument/2006/relationships/hyperlink" Target="https://municipal.garant.ru/document/redirect/12148567/1010" TargetMode="External"/><Relationship Id="rId50" Type="http://schemas.openxmlformats.org/officeDocument/2006/relationships/hyperlink" Target="https://municipal.garant.ru/document/redirect/12148567/1407" TargetMode="External"/><Relationship Id="rId55" Type="http://schemas.openxmlformats.org/officeDocument/2006/relationships/hyperlink" Target="https://municipal.garant.ru/document/redirect/12148567/181" TargetMode="External"/><Relationship Id="rId63" Type="http://schemas.openxmlformats.org/officeDocument/2006/relationships/hyperlink" Target="https://municipal.garant.ru/document/redirect/12148567/19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unicipal.garant.ru/document/redirect/10103000/0" TargetMode="External"/><Relationship Id="rId29" Type="http://schemas.openxmlformats.org/officeDocument/2006/relationships/hyperlink" Target="https://municipal.garant.ru/document/redirect/1010796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12148567/18112" TargetMode="External"/><Relationship Id="rId24" Type="http://schemas.openxmlformats.org/officeDocument/2006/relationships/hyperlink" Target="https://municipal.garant.ru/document/redirect/12125143/0" TargetMode="External"/><Relationship Id="rId32" Type="http://schemas.openxmlformats.org/officeDocument/2006/relationships/hyperlink" Target="https://municipal.garant.ru/document/redirect/12148555/0" TargetMode="External"/><Relationship Id="rId37" Type="http://schemas.openxmlformats.org/officeDocument/2006/relationships/hyperlink" Target="https://municipal.garant.ru/document/redirect/12177515/0" TargetMode="External"/><Relationship Id="rId40" Type="http://schemas.openxmlformats.org/officeDocument/2006/relationships/hyperlink" Target="https://municipal.garant.ru/document/redirect/12148567/0" TargetMode="External"/><Relationship Id="rId45" Type="http://schemas.openxmlformats.org/officeDocument/2006/relationships/hyperlink" Target="https://municipal.garant.ru/document/redirect/12148567/0" TargetMode="External"/><Relationship Id="rId53" Type="http://schemas.openxmlformats.org/officeDocument/2006/relationships/hyperlink" Target="https://municipal.garant.ru/document/redirect/12148567/0" TargetMode="External"/><Relationship Id="rId58" Type="http://schemas.openxmlformats.org/officeDocument/2006/relationships/hyperlink" Target="https://municipal.garant.ru/document/redirect/12148567/1408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unicipal.garant.ru/document/redirect/12148567/0" TargetMode="External"/><Relationship Id="rId23" Type="http://schemas.openxmlformats.org/officeDocument/2006/relationships/hyperlink" Target="https://municipal.garant.ru/document/redirect/70103036/0" TargetMode="External"/><Relationship Id="rId28" Type="http://schemas.openxmlformats.org/officeDocument/2006/relationships/hyperlink" Target="https://municipal.garant.ru/document/redirect/186367/0" TargetMode="External"/><Relationship Id="rId36" Type="http://schemas.openxmlformats.org/officeDocument/2006/relationships/hyperlink" Target="https://municipal.garant.ru/document/redirect/12152272/0" TargetMode="External"/><Relationship Id="rId49" Type="http://schemas.openxmlformats.org/officeDocument/2006/relationships/hyperlink" Target="https://municipal.garant.ru/document/redirect/12148567/13" TargetMode="External"/><Relationship Id="rId57" Type="http://schemas.openxmlformats.org/officeDocument/2006/relationships/hyperlink" Target="https://municipal.garant.ru/document/redirect/12148567/0" TargetMode="External"/><Relationship Id="rId61" Type="http://schemas.openxmlformats.org/officeDocument/2006/relationships/hyperlink" Target="https://municipal.garant.ru/document/redirect/12148567/0" TargetMode="External"/><Relationship Id="rId10" Type="http://schemas.openxmlformats.org/officeDocument/2006/relationships/hyperlink" Target="https://municipal.garant.ru/document/redirect/70152982/0" TargetMode="External"/><Relationship Id="rId19" Type="http://schemas.openxmlformats.org/officeDocument/2006/relationships/hyperlink" Target="https://municipal.garant.ru/document/redirect/10164072/0" TargetMode="External"/><Relationship Id="rId31" Type="http://schemas.openxmlformats.org/officeDocument/2006/relationships/hyperlink" Target="https://municipal.garant.ru/document/redirect/12146661/0" TargetMode="External"/><Relationship Id="rId44" Type="http://schemas.openxmlformats.org/officeDocument/2006/relationships/hyperlink" Target="https://municipal.garant.ru/document/redirect/12148567/0" TargetMode="External"/><Relationship Id="rId52" Type="http://schemas.openxmlformats.org/officeDocument/2006/relationships/hyperlink" Target="https://municipal.garant.ru/document/redirect/12148567/0" TargetMode="External"/><Relationship Id="rId60" Type="http://schemas.openxmlformats.org/officeDocument/2006/relationships/hyperlink" Target="https://municipal.garant.ru/document/redirect/12148567/0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48567/0" TargetMode="External"/><Relationship Id="rId14" Type="http://schemas.openxmlformats.org/officeDocument/2006/relationships/hyperlink" Target="https://municipal.garant.ru/document/redirect/12148567/0" TargetMode="External"/><Relationship Id="rId22" Type="http://schemas.openxmlformats.org/officeDocument/2006/relationships/hyperlink" Target="https://municipal.garant.ru/document/redirect/12137300/0" TargetMode="External"/><Relationship Id="rId27" Type="http://schemas.openxmlformats.org/officeDocument/2006/relationships/hyperlink" Target="https://municipal.garant.ru/document/redirect/136945/0" TargetMode="External"/><Relationship Id="rId30" Type="http://schemas.openxmlformats.org/officeDocument/2006/relationships/hyperlink" Target="https://municipal.garant.ru/document/redirect/70353464/0" TargetMode="External"/><Relationship Id="rId35" Type="http://schemas.openxmlformats.org/officeDocument/2006/relationships/hyperlink" Target="https://municipal.garant.ru/document/redirect/10107960/0" TargetMode="External"/><Relationship Id="rId43" Type="http://schemas.openxmlformats.org/officeDocument/2006/relationships/hyperlink" Target="https://municipal.garant.ru/document/redirect/12148567/0" TargetMode="External"/><Relationship Id="rId48" Type="http://schemas.openxmlformats.org/officeDocument/2006/relationships/hyperlink" Target="https://municipal.garant.ru/document/redirect/12148567/0" TargetMode="External"/><Relationship Id="rId56" Type="http://schemas.openxmlformats.org/officeDocument/2006/relationships/hyperlink" Target="https://municipal.garant.ru/document/redirect/12148567/0" TargetMode="External"/><Relationship Id="rId64" Type="http://schemas.openxmlformats.org/officeDocument/2006/relationships/hyperlink" Target="https://municipal.garant.ru/document/redirect/12148567/0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unicipal.garant.ru/document/redirect/12148567/140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unicipal.garant.ru/document/redirect/12148567/0" TargetMode="External"/><Relationship Id="rId17" Type="http://schemas.openxmlformats.org/officeDocument/2006/relationships/hyperlink" Target="https://municipal.garant.ru/document/redirect/10103000/0" TargetMode="External"/><Relationship Id="rId25" Type="http://schemas.openxmlformats.org/officeDocument/2006/relationships/hyperlink" Target="https://municipal.garant.ru/document/redirect/12180688/0" TargetMode="External"/><Relationship Id="rId33" Type="http://schemas.openxmlformats.org/officeDocument/2006/relationships/hyperlink" Target="https://municipal.garant.ru/document/redirect/74449814/0" TargetMode="External"/><Relationship Id="rId38" Type="http://schemas.openxmlformats.org/officeDocument/2006/relationships/hyperlink" Target="https://municipal.garant.ru/document/redirect/12140330/0" TargetMode="External"/><Relationship Id="rId46" Type="http://schemas.openxmlformats.org/officeDocument/2006/relationships/hyperlink" Target="https://municipal.garant.ru/document/redirect/12148567/0" TargetMode="External"/><Relationship Id="rId59" Type="http://schemas.openxmlformats.org/officeDocument/2006/relationships/hyperlink" Target="https://municipal.garant.ru/document/redirect/12148567/60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unicipal.garant.ru/document/redirect/10900200/0" TargetMode="External"/><Relationship Id="rId41" Type="http://schemas.openxmlformats.org/officeDocument/2006/relationships/hyperlink" Target="https://municipal.garant.ru/document/redirect/12148567/0" TargetMode="External"/><Relationship Id="rId54" Type="http://schemas.openxmlformats.org/officeDocument/2006/relationships/hyperlink" Target="https://municipal.garant.ru/document/redirect/12148567/0" TargetMode="External"/><Relationship Id="rId62" Type="http://schemas.openxmlformats.org/officeDocument/2006/relationships/hyperlink" Target="https://municipal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3627-4704-4EBD-A588-58C6E30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5883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recton@mail.ru</dc:creator>
  <cp:keywords/>
  <dc:description/>
  <cp:lastModifiedBy>Админ</cp:lastModifiedBy>
  <cp:revision>8</cp:revision>
  <cp:lastPrinted>2026-06-23T08:52:00Z</cp:lastPrinted>
  <dcterms:created xsi:type="dcterms:W3CDTF">2026-04-16T12:49:00Z</dcterms:created>
  <dcterms:modified xsi:type="dcterms:W3CDTF">2026-07-06T07:48:00Z</dcterms:modified>
</cp:coreProperties>
</file>